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F9" w:rsidRDefault="003206F2">
      <w:pPr>
        <w:pStyle w:val="Body"/>
      </w:pPr>
      <w:r>
        <w:t>Tijek donošenja Kućnog reda i Etičkog kodeksa Osnovne škole Cavtat</w:t>
      </w:r>
    </w:p>
    <w:p w:rsidR="003206F2" w:rsidRDefault="003206F2">
      <w:pPr>
        <w:pStyle w:val="Body"/>
      </w:pPr>
    </w:p>
    <w:p w:rsidR="003206F2" w:rsidRDefault="003206F2">
      <w:pPr>
        <w:pStyle w:val="Body"/>
      </w:pPr>
    </w:p>
    <w:p w:rsidR="001C6CF9" w:rsidRPr="003206F2" w:rsidRDefault="00555275" w:rsidP="003206F2">
      <w:pPr>
        <w:pStyle w:val="Body"/>
        <w:numPr>
          <w:ilvl w:val="0"/>
          <w:numId w:val="1"/>
        </w:numPr>
        <w:rPr>
          <w:b/>
        </w:rPr>
      </w:pPr>
      <w:r w:rsidRPr="003206F2">
        <w:rPr>
          <w:b/>
        </w:rPr>
        <w:t xml:space="preserve">19. svibnja 2015. </w:t>
      </w:r>
    </w:p>
    <w:p w:rsidR="001C6CF9" w:rsidRDefault="003206F2" w:rsidP="003206F2">
      <w:pPr>
        <w:pStyle w:val="Body"/>
        <w:ind w:left="360"/>
      </w:pPr>
      <w:r>
        <w:t xml:space="preserve">na sastanku članovi </w:t>
      </w:r>
      <w:r w:rsidR="00555275">
        <w:t>ŠO upoznati da se usvajanjem novog  Statuta pristupa izmjeni Kućnog reda i Etičkog kodeksa,  a  istima  će razmatrati, Učiteljsko vijeće i Vijeće roditelja i Vijeće učenika</w:t>
      </w:r>
    </w:p>
    <w:p w:rsidR="001C6CF9" w:rsidRDefault="001C6CF9">
      <w:pPr>
        <w:pStyle w:val="Body"/>
      </w:pPr>
    </w:p>
    <w:p w:rsidR="001C6CF9" w:rsidRDefault="00555275" w:rsidP="003206F2">
      <w:pPr>
        <w:pStyle w:val="Body"/>
        <w:numPr>
          <w:ilvl w:val="0"/>
          <w:numId w:val="1"/>
        </w:numPr>
      </w:pPr>
      <w:r w:rsidRPr="003206F2">
        <w:rPr>
          <w:b/>
        </w:rPr>
        <w:t>29. svibnja 2015</w:t>
      </w:r>
      <w:r>
        <w:t xml:space="preserve">. </w:t>
      </w:r>
    </w:p>
    <w:p w:rsidR="001C6CF9" w:rsidRDefault="003206F2" w:rsidP="003206F2">
      <w:pPr>
        <w:pStyle w:val="Body"/>
      </w:pPr>
      <w:r>
        <w:t xml:space="preserve">      </w:t>
      </w:r>
      <w:r w:rsidR="00555275">
        <w:t xml:space="preserve">Vijeće učenika OŠ </w:t>
      </w:r>
      <w:r w:rsidR="00555275">
        <w:t>Cavta</w:t>
      </w:r>
      <w:r>
        <w:t>t raspravljao o Kućnom redu i Eti</w:t>
      </w:r>
      <w:r w:rsidR="00555275">
        <w:t>čkom kodeksu</w:t>
      </w:r>
    </w:p>
    <w:p w:rsidR="001C6CF9" w:rsidRDefault="001C6CF9">
      <w:pPr>
        <w:pStyle w:val="Body"/>
      </w:pPr>
    </w:p>
    <w:p w:rsidR="001C6CF9" w:rsidRPr="003206F2" w:rsidRDefault="00555275" w:rsidP="003206F2">
      <w:pPr>
        <w:pStyle w:val="Body"/>
        <w:numPr>
          <w:ilvl w:val="0"/>
          <w:numId w:val="1"/>
        </w:numPr>
        <w:rPr>
          <w:b/>
        </w:rPr>
      </w:pPr>
      <w:r w:rsidRPr="003206F2">
        <w:rPr>
          <w:b/>
        </w:rPr>
        <w:t xml:space="preserve">30.kolovoza 2015. </w:t>
      </w:r>
    </w:p>
    <w:p w:rsidR="001C6CF9" w:rsidRDefault="00555275" w:rsidP="003206F2">
      <w:pPr>
        <w:pStyle w:val="Body"/>
        <w:ind w:left="360"/>
      </w:pPr>
      <w:r>
        <w:t>Na Učiteljskom vijeću Rasprava o kućnom redu i Etičkom kodeksu  s davanjem prijedloga Školskom odboru na usvajanje, prethodno su iščitani na prethodnim Razrednim vijećima razredne i pred</w:t>
      </w:r>
      <w:r>
        <w:t>metne nastave</w:t>
      </w:r>
    </w:p>
    <w:p w:rsidR="001C6CF9" w:rsidRDefault="00555275" w:rsidP="003206F2">
      <w:pPr>
        <w:pStyle w:val="Body"/>
        <w:ind w:left="360"/>
      </w:pPr>
      <w:r>
        <w:t xml:space="preserve">Svi članovi Razrednih vijeća su utjecali na prijedloge. </w:t>
      </w:r>
    </w:p>
    <w:p w:rsidR="001C6CF9" w:rsidRDefault="001C6CF9">
      <w:pPr>
        <w:pStyle w:val="Body"/>
      </w:pPr>
    </w:p>
    <w:p w:rsidR="001C6CF9" w:rsidRPr="003206F2" w:rsidRDefault="00555275" w:rsidP="003206F2">
      <w:pPr>
        <w:pStyle w:val="Body"/>
        <w:numPr>
          <w:ilvl w:val="0"/>
          <w:numId w:val="1"/>
        </w:numPr>
        <w:rPr>
          <w:b/>
        </w:rPr>
      </w:pPr>
      <w:r w:rsidRPr="003206F2">
        <w:rPr>
          <w:b/>
        </w:rPr>
        <w:t>28. rujna 2015.</w:t>
      </w:r>
    </w:p>
    <w:p w:rsidR="001C6CF9" w:rsidRDefault="00555275" w:rsidP="003206F2">
      <w:pPr>
        <w:pStyle w:val="Body"/>
        <w:ind w:left="360"/>
      </w:pPr>
      <w:r>
        <w:t>Upoznavanje i predlaganje izmjena Kućnog reda i Etičkog kodeksa</w:t>
      </w:r>
    </w:p>
    <w:p w:rsidR="001C6CF9" w:rsidRDefault="001C6CF9">
      <w:pPr>
        <w:pStyle w:val="Body"/>
      </w:pPr>
    </w:p>
    <w:p w:rsidR="001C6CF9" w:rsidRPr="003206F2" w:rsidRDefault="00555275" w:rsidP="003206F2">
      <w:pPr>
        <w:pStyle w:val="Body"/>
        <w:numPr>
          <w:ilvl w:val="0"/>
          <w:numId w:val="1"/>
        </w:numPr>
        <w:rPr>
          <w:b/>
        </w:rPr>
      </w:pPr>
      <w:r w:rsidRPr="003206F2">
        <w:rPr>
          <w:b/>
        </w:rPr>
        <w:t xml:space="preserve">30. rujna 2015. </w:t>
      </w:r>
    </w:p>
    <w:p w:rsidR="001C6CF9" w:rsidRDefault="00555275" w:rsidP="003206F2">
      <w:pPr>
        <w:pStyle w:val="Body"/>
        <w:ind w:left="360"/>
      </w:pPr>
      <w:r>
        <w:t>Na sastanku Školskog odbora usvojen Kućni red i Etički kodeks te stupanje istih na sna</w:t>
      </w:r>
      <w:r>
        <w:t>gu.</w:t>
      </w:r>
    </w:p>
    <w:p w:rsidR="001C6CF9" w:rsidRDefault="001C6CF9">
      <w:pPr>
        <w:pStyle w:val="Body"/>
      </w:pPr>
    </w:p>
    <w:p w:rsidR="001C6CF9" w:rsidRDefault="001C6CF9">
      <w:pPr>
        <w:pStyle w:val="Body"/>
      </w:pPr>
    </w:p>
    <w:p w:rsidR="001C6CF9" w:rsidRDefault="001C6CF9">
      <w:pPr>
        <w:pStyle w:val="Body"/>
      </w:pPr>
    </w:p>
    <w:p w:rsidR="001C6CF9" w:rsidRDefault="003206F2">
      <w:pPr>
        <w:pStyle w:val="Body"/>
      </w:pPr>
      <w:r>
        <w:t>Službenik za pravo na pristup informacijama</w:t>
      </w:r>
    </w:p>
    <w:p w:rsidR="003206F2" w:rsidRDefault="003206F2">
      <w:pPr>
        <w:pStyle w:val="Body"/>
      </w:pPr>
      <w:r>
        <w:t>Pauline Runje, tajnica</w:t>
      </w:r>
      <w:bookmarkStart w:id="0" w:name="_GoBack"/>
      <w:bookmarkEnd w:id="0"/>
    </w:p>
    <w:sectPr w:rsidR="003206F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75" w:rsidRDefault="00555275">
      <w:r>
        <w:separator/>
      </w:r>
    </w:p>
  </w:endnote>
  <w:endnote w:type="continuationSeparator" w:id="0">
    <w:p w:rsidR="00555275" w:rsidRDefault="0055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F9" w:rsidRDefault="001C6C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75" w:rsidRDefault="00555275">
      <w:r>
        <w:separator/>
      </w:r>
    </w:p>
  </w:footnote>
  <w:footnote w:type="continuationSeparator" w:id="0">
    <w:p w:rsidR="00555275" w:rsidRDefault="00555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F9" w:rsidRDefault="001C6C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0AC3"/>
    <w:multiLevelType w:val="hybridMultilevel"/>
    <w:tmpl w:val="0AEEA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6CF9"/>
    <w:rsid w:val="001C6CF9"/>
    <w:rsid w:val="003206F2"/>
    <w:rsid w:val="0055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NETI</cp:lastModifiedBy>
  <cp:revision>3</cp:revision>
  <dcterms:created xsi:type="dcterms:W3CDTF">2016-09-22T12:51:00Z</dcterms:created>
  <dcterms:modified xsi:type="dcterms:W3CDTF">2016-09-22T12:55:00Z</dcterms:modified>
</cp:coreProperties>
</file>