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AD" w:rsidRPr="0001534A" w:rsidRDefault="00CF40AD" w:rsidP="00CF40AD">
      <w:pPr>
        <w:jc w:val="both"/>
        <w:rPr>
          <w:b/>
        </w:rPr>
      </w:pPr>
    </w:p>
    <w:p w:rsidR="00CF40AD" w:rsidRDefault="00CF40AD" w:rsidP="00CF40AD">
      <w:pPr>
        <w:rPr>
          <w:rFonts w:ascii="Arial" w:hAnsi="Arial" w:cs="Arial"/>
          <w:color w:val="1122CC"/>
          <w:bdr w:val="single" w:sz="4" w:space="4" w:color="CCCCCC" w:frame="1"/>
          <w:shd w:val="clear" w:color="auto" w:fill="FFFFFF"/>
        </w:rPr>
      </w:pPr>
      <w:r>
        <w:t xml:space="preserve">               </w:t>
      </w:r>
      <w:r>
        <w:rPr>
          <w:noProof/>
        </w:rPr>
        <w:drawing>
          <wp:inline distT="0" distB="0" distL="0" distR="0">
            <wp:extent cx="449580" cy="598170"/>
            <wp:effectExtent l="0" t="0" r="7620" b="0"/>
            <wp:docPr id="1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0AD" w:rsidRPr="00CF40AD" w:rsidRDefault="00CF40AD" w:rsidP="00CF40AD">
      <w:r w:rsidRPr="00CF40AD">
        <w:t>REPUBLIKA HRVATSKA</w:t>
      </w:r>
    </w:p>
    <w:p w:rsidR="00CF40AD" w:rsidRPr="00CF40AD" w:rsidRDefault="00CF40AD" w:rsidP="00CF40AD">
      <w:pPr>
        <w:rPr>
          <w:sz w:val="22"/>
          <w:szCs w:val="22"/>
        </w:rPr>
      </w:pPr>
      <w:r w:rsidRPr="00CF40AD">
        <w:rPr>
          <w:sz w:val="22"/>
          <w:szCs w:val="22"/>
        </w:rPr>
        <w:t>BRODSKO-POSAVSKA ŽUPANIJA</w:t>
      </w:r>
    </w:p>
    <w:p w:rsidR="00CF40AD" w:rsidRPr="00CF40AD" w:rsidRDefault="00CF40AD" w:rsidP="00CF40AD">
      <w:r w:rsidRPr="00CF40AD">
        <w:t>GRAD NOVA GRADIŠKA</w:t>
      </w:r>
    </w:p>
    <w:p w:rsidR="00CB75AB" w:rsidRDefault="00CF40AD">
      <w:r>
        <w:t>Ured za gradsku samoupravu</w:t>
      </w:r>
    </w:p>
    <w:p w:rsidR="00CF40AD" w:rsidRDefault="00CF40AD">
      <w:r>
        <w:t>KLASA: 008 – 02/17 - 01/04</w:t>
      </w:r>
    </w:p>
    <w:p w:rsidR="00CF40AD" w:rsidRDefault="00CF40AD">
      <w:r>
        <w:t>URBROJ: 2178/15-03-2/04-17-2</w:t>
      </w:r>
    </w:p>
    <w:p w:rsidR="00CF40AD" w:rsidRDefault="00CF40AD">
      <w:r>
        <w:t>Nova Gradiška, 8. studeni 2017.</w:t>
      </w:r>
    </w:p>
    <w:p w:rsidR="00CF40AD" w:rsidRDefault="00CF40AD"/>
    <w:p w:rsidR="00CF40AD" w:rsidRDefault="00CF40AD"/>
    <w:p w:rsidR="00CF40AD" w:rsidRDefault="00CF40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114E">
        <w:t>g</w:t>
      </w:r>
      <w:r>
        <w:t xml:space="preserve">đa. </w:t>
      </w:r>
      <w:proofErr w:type="spellStart"/>
      <w:r>
        <w:t>Melisa</w:t>
      </w:r>
      <w:proofErr w:type="spellEnd"/>
      <w:r>
        <w:t xml:space="preserve"> Skender</w:t>
      </w:r>
    </w:p>
    <w:p w:rsidR="00CF40AD" w:rsidRDefault="00CF40AD"/>
    <w:p w:rsidR="00BC114E" w:rsidRDefault="00CF40AD" w:rsidP="00B7041A">
      <w:pPr>
        <w:ind w:firstLine="708"/>
        <w:jc w:val="both"/>
      </w:pPr>
      <w:r>
        <w:t xml:space="preserve">Postupajući po Vašem zahtjevu za dostavu informacija obavještavam Vas o sljedećem: </w:t>
      </w:r>
    </w:p>
    <w:p w:rsidR="00BC114E" w:rsidRDefault="00BC114E" w:rsidP="00B7041A">
      <w:pPr>
        <w:ind w:firstLine="708"/>
        <w:jc w:val="both"/>
      </w:pPr>
    </w:p>
    <w:p w:rsidR="00CF40AD" w:rsidRDefault="00B7041A" w:rsidP="00B7041A">
      <w:pPr>
        <w:ind w:firstLine="708"/>
        <w:jc w:val="both"/>
      </w:pPr>
      <w:r>
        <w:tab/>
      </w:r>
      <w:r w:rsidR="00BC114E">
        <w:t xml:space="preserve">1.) </w:t>
      </w:r>
      <w:r w:rsidR="00CF40AD">
        <w:t xml:space="preserve">Mediji kojima su sukladno Odluci o rasporedu novčanih sredstava pružateljima medijskih usluga na području </w:t>
      </w:r>
      <w:r w:rsidR="00BC114E">
        <w:t>g</w:t>
      </w:r>
      <w:r w:rsidR="00CF40AD">
        <w:t xml:space="preserve">rada </w:t>
      </w:r>
      <w:r w:rsidR="00BC114E">
        <w:t xml:space="preserve">Nova Gradiška </w:t>
      </w:r>
      <w:r w:rsidR="00CF40AD">
        <w:t xml:space="preserve">u 2016. godini isplaćena sredstva iz Proračuna Grada Nove Gradiške sa stavke – Javno informiranje građana u ukupnom iznosu od 84.000,00 kn su: </w:t>
      </w:r>
    </w:p>
    <w:p w:rsidR="00FC3055" w:rsidRDefault="00FC3055" w:rsidP="00CF40AD">
      <w:pPr>
        <w:jc w:val="both"/>
      </w:pPr>
    </w:p>
    <w:p w:rsidR="00FC3055" w:rsidRDefault="00FC3055" w:rsidP="00CF40AD">
      <w:pPr>
        <w:jc w:val="both"/>
      </w:pPr>
      <w:r>
        <w:tab/>
        <w:t xml:space="preserve">Radio Psunj d.o.o. Nova Gradiška, </w:t>
      </w:r>
      <w:proofErr w:type="spellStart"/>
      <w:r>
        <w:t>Relkovićeva</w:t>
      </w:r>
      <w:proofErr w:type="spellEnd"/>
      <w:r>
        <w:t xml:space="preserve"> 4,</w:t>
      </w:r>
    </w:p>
    <w:p w:rsidR="00FC3055" w:rsidRDefault="00FC3055" w:rsidP="00CF40AD">
      <w:pPr>
        <w:jc w:val="both"/>
      </w:pPr>
      <w:r>
        <w:tab/>
        <w:t>Novogradiški godišnjak d.o.o. Nova Gradiška, Zagrebačka 18,</w:t>
      </w:r>
    </w:p>
    <w:p w:rsidR="00FC3055" w:rsidRDefault="00FC3055" w:rsidP="00CF40AD">
      <w:pPr>
        <w:jc w:val="both"/>
      </w:pPr>
      <w:r>
        <w:tab/>
        <w:t>SB Plus, Udruga za primicanje lokalne Uprave i samouprave,</w:t>
      </w:r>
      <w:r w:rsidR="00BC114E">
        <w:t xml:space="preserve"> Slavonski Brod,</w:t>
      </w:r>
    </w:p>
    <w:p w:rsidR="00FC3055" w:rsidRDefault="00FC3055" w:rsidP="00CF40AD">
      <w:pPr>
        <w:jc w:val="both"/>
      </w:pPr>
      <w:r>
        <w:tab/>
        <w:t xml:space="preserve">Radio Prkos </w:t>
      </w:r>
      <w:proofErr w:type="spellStart"/>
      <w:r w:rsidR="00B7041A">
        <w:t>j.</w:t>
      </w:r>
      <w:r>
        <w:t>d.o.o</w:t>
      </w:r>
      <w:proofErr w:type="spellEnd"/>
      <w:r>
        <w:t>. Nova Gradiška, M.J. Zagorke 11,</w:t>
      </w:r>
    </w:p>
    <w:p w:rsidR="00CF40AD" w:rsidRDefault="00CF40AD" w:rsidP="00CF40AD">
      <w:pPr>
        <w:jc w:val="both"/>
      </w:pPr>
      <w:r>
        <w:t xml:space="preserve"> </w:t>
      </w:r>
      <w:r w:rsidR="00FC3055">
        <w:tab/>
        <w:t>CAJTUNG, Nova Gradiška, Trg kralja Tomislava 5,</w:t>
      </w:r>
    </w:p>
    <w:p w:rsidR="00FC3055" w:rsidRDefault="00FC3055" w:rsidP="00CF40AD">
      <w:pPr>
        <w:jc w:val="both"/>
      </w:pPr>
      <w:r>
        <w:tab/>
        <w:t xml:space="preserve">Građanska inicijativa NG-Buntovnici, Nova Gradiška, </w:t>
      </w:r>
      <w:proofErr w:type="spellStart"/>
      <w:r>
        <w:t>Frankopanska</w:t>
      </w:r>
      <w:proofErr w:type="spellEnd"/>
      <w:r>
        <w:t xml:space="preserve"> 85,</w:t>
      </w:r>
    </w:p>
    <w:p w:rsidR="00FC3055" w:rsidRDefault="00FC3055" w:rsidP="00CF40AD">
      <w:pPr>
        <w:jc w:val="both"/>
      </w:pPr>
      <w:r>
        <w:tab/>
        <w:t xml:space="preserve">Radio Bljesak d.o.o. </w:t>
      </w:r>
      <w:proofErr w:type="spellStart"/>
      <w:r>
        <w:t>Okučani</w:t>
      </w:r>
      <w:proofErr w:type="spellEnd"/>
      <w:r>
        <w:t xml:space="preserve">, </w:t>
      </w:r>
      <w:proofErr w:type="spellStart"/>
      <w:r>
        <w:t>A.Stepinca</w:t>
      </w:r>
      <w:proofErr w:type="spellEnd"/>
      <w:r>
        <w:t xml:space="preserve"> 24.</w:t>
      </w:r>
    </w:p>
    <w:p w:rsidR="00B7041A" w:rsidRDefault="00B7041A" w:rsidP="00CF40AD">
      <w:pPr>
        <w:jc w:val="both"/>
      </w:pPr>
    </w:p>
    <w:p w:rsidR="00B7041A" w:rsidRDefault="00BC114E" w:rsidP="00B7041A">
      <w:pPr>
        <w:ind w:firstLine="708"/>
        <w:jc w:val="both"/>
      </w:pPr>
      <w:r>
        <w:t xml:space="preserve">2.) </w:t>
      </w:r>
      <w:r w:rsidR="00B7041A">
        <w:t xml:space="preserve">Mediji kojima su sukladno Odluci o rasporedu novčanih sredstava pružateljima medijskih usluga na području Grada u 2017. godini isplaćena sredstva iz Proračuna Grada Nove Gradiške sa stavke – Javno informiranje građana u ukupnom iznosu od 159.000,00 kn su: </w:t>
      </w:r>
    </w:p>
    <w:p w:rsidR="00B7041A" w:rsidRDefault="00B7041A" w:rsidP="00B7041A">
      <w:pPr>
        <w:jc w:val="both"/>
      </w:pPr>
    </w:p>
    <w:p w:rsidR="00B7041A" w:rsidRDefault="00B7041A" w:rsidP="00B7041A">
      <w:pPr>
        <w:jc w:val="both"/>
      </w:pPr>
      <w:r>
        <w:tab/>
        <w:t xml:space="preserve">Radio Psunj d.o.o. Nova Gradiška, </w:t>
      </w:r>
      <w:proofErr w:type="spellStart"/>
      <w:r>
        <w:t>Relkovićeva</w:t>
      </w:r>
      <w:proofErr w:type="spellEnd"/>
      <w:r>
        <w:t xml:space="preserve"> 4,</w:t>
      </w:r>
    </w:p>
    <w:p w:rsidR="00B7041A" w:rsidRDefault="00B7041A" w:rsidP="00B7041A">
      <w:pPr>
        <w:jc w:val="both"/>
      </w:pPr>
      <w:r>
        <w:tab/>
        <w:t>Novogradiški godišnjak d.o.o. Nova Gradiška, Zagrebačka 18,</w:t>
      </w:r>
    </w:p>
    <w:p w:rsidR="00B7041A" w:rsidRDefault="00B7041A" w:rsidP="00B7041A">
      <w:pPr>
        <w:jc w:val="both"/>
      </w:pPr>
      <w:r>
        <w:tab/>
        <w:t>SB Plus, Udruga za promicanje lokalne Uprave i samouprave,</w:t>
      </w:r>
    </w:p>
    <w:p w:rsidR="00B7041A" w:rsidRDefault="00B7041A" w:rsidP="00B7041A">
      <w:pPr>
        <w:jc w:val="both"/>
      </w:pPr>
      <w:r>
        <w:tab/>
        <w:t xml:space="preserve">Radio Prkos </w:t>
      </w:r>
      <w:proofErr w:type="spellStart"/>
      <w:r>
        <w:t>j.d.o.o</w:t>
      </w:r>
      <w:proofErr w:type="spellEnd"/>
      <w:r>
        <w:t xml:space="preserve">. Nova Gradiška, </w:t>
      </w:r>
      <w:proofErr w:type="spellStart"/>
      <w:r>
        <w:t>M.J.Zagorke</w:t>
      </w:r>
      <w:proofErr w:type="spellEnd"/>
      <w:r>
        <w:t xml:space="preserve"> 11,</w:t>
      </w:r>
    </w:p>
    <w:p w:rsidR="00B7041A" w:rsidRDefault="00B7041A" w:rsidP="00B7041A">
      <w:pPr>
        <w:jc w:val="both"/>
      </w:pPr>
      <w:r>
        <w:tab/>
        <w:t>CAJTUNG, Nova Gradiška, Trg kralja Tomislava 5,</w:t>
      </w:r>
    </w:p>
    <w:p w:rsidR="00B7041A" w:rsidRDefault="00B7041A" w:rsidP="00B7041A">
      <w:pPr>
        <w:jc w:val="both"/>
      </w:pPr>
      <w:r>
        <w:tab/>
        <w:t xml:space="preserve">Građanska inicijativa NG-Buntovnici, Nova Gradiška, </w:t>
      </w:r>
      <w:proofErr w:type="spellStart"/>
      <w:r>
        <w:t>Frankopanska</w:t>
      </w:r>
      <w:proofErr w:type="spellEnd"/>
      <w:r>
        <w:t xml:space="preserve"> 85,</w:t>
      </w:r>
    </w:p>
    <w:p w:rsidR="00B7041A" w:rsidRDefault="00B7041A" w:rsidP="00B7041A">
      <w:pPr>
        <w:jc w:val="both"/>
      </w:pPr>
      <w:r>
        <w:tab/>
        <w:t xml:space="preserve">Radio Bljesak d.o.o. </w:t>
      </w:r>
      <w:proofErr w:type="spellStart"/>
      <w:r>
        <w:t>Okučani</w:t>
      </w:r>
      <w:proofErr w:type="spellEnd"/>
      <w:r>
        <w:t xml:space="preserve">, </w:t>
      </w:r>
      <w:proofErr w:type="spellStart"/>
      <w:r>
        <w:t>A.Stepinca</w:t>
      </w:r>
      <w:proofErr w:type="spellEnd"/>
      <w:r>
        <w:t xml:space="preserve"> 24,</w:t>
      </w:r>
    </w:p>
    <w:p w:rsidR="00B7041A" w:rsidRDefault="00B7041A" w:rsidP="00B7041A">
      <w:pPr>
        <w:jc w:val="both"/>
      </w:pPr>
      <w:r>
        <w:tab/>
        <w:t xml:space="preserve">MULTIMEDIA FACTORY </w:t>
      </w:r>
      <w:proofErr w:type="spellStart"/>
      <w:r>
        <w:t>j.d.o.o</w:t>
      </w:r>
      <w:proofErr w:type="spellEnd"/>
      <w:r>
        <w:t xml:space="preserve">. Požega, </w:t>
      </w:r>
      <w:proofErr w:type="spellStart"/>
      <w:r>
        <w:t>Frankopanska</w:t>
      </w:r>
      <w:proofErr w:type="spellEnd"/>
      <w:r>
        <w:t xml:space="preserve"> 72.</w:t>
      </w:r>
    </w:p>
    <w:p w:rsidR="00AF4778" w:rsidRDefault="00AF4778" w:rsidP="00B7041A">
      <w:pPr>
        <w:jc w:val="both"/>
      </w:pPr>
    </w:p>
    <w:p w:rsidR="00AF4778" w:rsidRDefault="00AF4778" w:rsidP="00B7041A">
      <w:pPr>
        <w:jc w:val="both"/>
      </w:pPr>
      <w:r>
        <w:tab/>
        <w:t>S poštovanjem,</w:t>
      </w:r>
    </w:p>
    <w:p w:rsidR="00AF4778" w:rsidRDefault="00AF4778" w:rsidP="00B7041A">
      <w:pPr>
        <w:jc w:val="both"/>
      </w:pPr>
    </w:p>
    <w:p w:rsidR="00AF4778" w:rsidRDefault="00AF4778" w:rsidP="00B7041A">
      <w:pPr>
        <w:jc w:val="both"/>
      </w:pPr>
    </w:p>
    <w:p w:rsidR="00AF4778" w:rsidRDefault="00BC114E" w:rsidP="00B7041A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114E">
        <w:rPr>
          <w:b/>
        </w:rPr>
        <w:t>SLUŽBENICA ZA INFORMIRANJE</w:t>
      </w:r>
    </w:p>
    <w:p w:rsidR="00BC114E" w:rsidRPr="00BC114E" w:rsidRDefault="00BC114E" w:rsidP="00B7041A">
      <w:pPr>
        <w:jc w:val="both"/>
        <w:rPr>
          <w:b/>
        </w:rPr>
      </w:pPr>
      <w:bookmarkStart w:id="0" w:name="_GoBack"/>
      <w:bookmarkEnd w:id="0"/>
    </w:p>
    <w:p w:rsidR="00BC114E" w:rsidRDefault="00BC114E" w:rsidP="00BC11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Nela </w:t>
      </w:r>
      <w:proofErr w:type="spellStart"/>
      <w:r>
        <w:t>Bednarik</w:t>
      </w:r>
      <w:proofErr w:type="spellEnd"/>
      <w:r>
        <w:tab/>
      </w:r>
    </w:p>
    <w:p w:rsidR="00BC114E" w:rsidRDefault="00BC114E" w:rsidP="00B7041A">
      <w:pPr>
        <w:jc w:val="both"/>
      </w:pPr>
    </w:p>
    <w:p w:rsidR="00BC114E" w:rsidRDefault="00BC114E" w:rsidP="00B7041A">
      <w:pPr>
        <w:jc w:val="both"/>
      </w:pPr>
    </w:p>
    <w:p w:rsidR="00AF4778" w:rsidRDefault="00AF4778" w:rsidP="00B7041A">
      <w:pPr>
        <w:jc w:val="both"/>
      </w:pPr>
    </w:p>
    <w:p w:rsidR="00B7041A" w:rsidRDefault="00AF4778" w:rsidP="00B704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041A" w:rsidRDefault="00B7041A" w:rsidP="00B7041A">
      <w:pPr>
        <w:jc w:val="both"/>
      </w:pPr>
    </w:p>
    <w:p w:rsidR="00B7041A" w:rsidRPr="00CF40AD" w:rsidRDefault="00B7041A" w:rsidP="00CF40AD">
      <w:pPr>
        <w:jc w:val="both"/>
      </w:pPr>
    </w:p>
    <w:sectPr w:rsidR="00B7041A" w:rsidRPr="00CF4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AD"/>
    <w:rsid w:val="00AF4778"/>
    <w:rsid w:val="00B7041A"/>
    <w:rsid w:val="00BC114E"/>
    <w:rsid w:val="00C8389F"/>
    <w:rsid w:val="00CB75AB"/>
    <w:rsid w:val="00CF40AD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79A52-67C1-4C5A-BD20-07345966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11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C11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14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Hewlett-Packard Company</cp:lastModifiedBy>
  <cp:revision>2</cp:revision>
  <cp:lastPrinted>2017-11-08T08:21:00Z</cp:lastPrinted>
  <dcterms:created xsi:type="dcterms:W3CDTF">2017-11-08T07:01:00Z</dcterms:created>
  <dcterms:modified xsi:type="dcterms:W3CDTF">2017-11-08T08:24:00Z</dcterms:modified>
</cp:coreProperties>
</file>