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>REPUBLIKA HRVATSKA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Borelli br. 9                                                    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36</w:t>
      </w:r>
      <w:proofErr w:type="gramStart"/>
      <w:r>
        <w:rPr>
          <w:rFonts w:ascii="Times New Roman"/>
          <w:color w:val="000000"/>
        </w:rPr>
        <w:t>:K</w:t>
      </w:r>
      <w:proofErr w:type="gramEnd"/>
      <w:r>
        <w:rPr>
          <w:rFonts w:ascii="Times New Roman"/>
          <w:color w:val="000000"/>
        </w:rPr>
        <w:t>-740/13-6</w:t>
      </w: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>U IME REPUBLIKE HRVATSKE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>P R E S U D A</w:t>
      </w: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 D.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M.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 xml:space="preserve">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(N.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125/11 i 144/12) u </w:t>
      </w:r>
      <w:proofErr w:type="spellStart"/>
      <w:r>
        <w:rPr>
          <w:rFonts w:ascii="Times New Roman"/>
          <w:color w:val="000000"/>
        </w:rPr>
        <w:t>ve</w:t>
      </w:r>
      <w:r>
        <w:rPr>
          <w:rFonts w:ascii="Times New Roman"/>
          <w:color w:val="000000"/>
        </w:rPr>
        <w:t>zi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povodom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Z.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 xml:space="preserve">-547/13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ispravljene</w:t>
      </w:r>
      <w:proofErr w:type="spellEnd"/>
      <w:r>
        <w:rPr>
          <w:rFonts w:ascii="Times New Roman"/>
          <w:color w:val="000000"/>
        </w:rPr>
        <w:t xml:space="preserve"> 11.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i 23.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 dana 24.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</w:t>
      </w:r>
      <w:r>
        <w:rPr>
          <w:rFonts w:ascii="Times New Roman"/>
          <w:color w:val="000000"/>
        </w:rPr>
        <w:t>d i o    j e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541.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(N. n.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152/08, 76/09, 80/11 i 121/11, 143/12) </w:t>
      </w:r>
      <w:proofErr w:type="spellStart"/>
      <w:r>
        <w:rPr>
          <w:rFonts w:ascii="Times New Roman"/>
          <w:color w:val="000000"/>
        </w:rPr>
        <w:t>izdaje</w:t>
      </w:r>
      <w:proofErr w:type="spellEnd"/>
      <w:r>
        <w:rPr>
          <w:rFonts w:ascii="Times New Roman"/>
          <w:color w:val="000000"/>
        </w:rPr>
        <w:t xml:space="preserve"> se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>K. N.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>O. M. K.</w:t>
      </w:r>
      <w:r>
        <w:rPr>
          <w:rFonts w:ascii="Times New Roman"/>
          <w:color w:val="000000"/>
        </w:rPr>
        <w:t xml:space="preserve">, sin B. </w:t>
      </w:r>
      <w:r>
        <w:rPr>
          <w:rFonts w:ascii="Times New Roman"/>
          <w:color w:val="000000"/>
        </w:rPr>
        <w:t xml:space="preserve">i M. </w:t>
      </w:r>
      <w:r>
        <w:rPr>
          <w:rFonts w:ascii="Times New Roman"/>
          <w:color w:val="000000"/>
        </w:rPr>
        <w:t>r. D.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20.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1945. u P.</w:t>
      </w:r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m</w:t>
      </w:r>
      <w:proofErr w:type="spellEnd"/>
      <w:r>
        <w:rPr>
          <w:rFonts w:ascii="Times New Roman"/>
          <w:color w:val="000000"/>
        </w:rPr>
        <w:t xml:space="preserve"> u P.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ulica</w:t>
      </w:r>
      <w:proofErr w:type="spellEnd"/>
      <w:r>
        <w:rPr>
          <w:rFonts w:ascii="Times New Roman"/>
          <w:color w:val="000000"/>
        </w:rPr>
        <w:t xml:space="preserve"> H. </w:t>
      </w:r>
      <w:proofErr w:type="spellStart"/>
      <w:r>
        <w:rPr>
          <w:rFonts w:ascii="Times New Roman"/>
          <w:color w:val="000000"/>
        </w:rPr>
        <w:t>branitelja</w:t>
      </w:r>
      <w:proofErr w:type="spellEnd"/>
      <w:r>
        <w:rPr>
          <w:rFonts w:ascii="Times New Roman"/>
          <w:color w:val="000000"/>
        </w:rPr>
        <w:t xml:space="preserve"> 62,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</w:t>
      </w:r>
      <w:proofErr w:type="spellEnd"/>
      <w:r>
        <w:rPr>
          <w:rFonts w:ascii="Times New Roman"/>
          <w:color w:val="000000"/>
        </w:rPr>
        <w:t xml:space="preserve"> R.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umirovljenik</w:t>
      </w:r>
      <w:proofErr w:type="spellEnd"/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 xml:space="preserve">: 45349902419,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djeteta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</w:t>
      </w:r>
      <w:proofErr w:type="spellEnd"/>
      <w:r>
        <w:rPr>
          <w:rFonts w:ascii="Times New Roman"/>
          <w:color w:val="000000"/>
        </w:rPr>
        <w:t>,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    j e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 u </w:t>
      </w:r>
      <w:proofErr w:type="spellStart"/>
      <w:r>
        <w:rPr>
          <w:rFonts w:ascii="Times New Roman"/>
          <w:color w:val="000000"/>
        </w:rPr>
        <w:t>razdoblju</w:t>
      </w:r>
      <w:proofErr w:type="spellEnd"/>
      <w:r>
        <w:rPr>
          <w:rFonts w:ascii="Times New Roman"/>
          <w:color w:val="000000"/>
        </w:rPr>
        <w:t xml:space="preserve"> od 16.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21. </w:t>
      </w:r>
      <w:proofErr w:type="spellStart"/>
      <w:r>
        <w:rPr>
          <w:rFonts w:ascii="Times New Roman"/>
          <w:color w:val="000000"/>
        </w:rPr>
        <w:t>srpnja</w:t>
      </w:r>
      <w:proofErr w:type="spellEnd"/>
      <w:r>
        <w:rPr>
          <w:rFonts w:ascii="Times New Roman"/>
          <w:color w:val="000000"/>
        </w:rPr>
        <w:t xml:space="preserve"> 2013., u P.</w:t>
      </w:r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polju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zvanom</w:t>
      </w:r>
      <w:proofErr w:type="spellEnd"/>
      <w:r>
        <w:rPr>
          <w:rFonts w:ascii="Times New Roman"/>
          <w:color w:val="000000"/>
        </w:rPr>
        <w:t xml:space="preserve"> D.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 A. </w:t>
      </w:r>
      <w:proofErr w:type="spellStart"/>
      <w:r>
        <w:rPr>
          <w:rFonts w:ascii="Times New Roman"/>
          <w:color w:val="000000"/>
        </w:rPr>
        <w:t>zadruge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dva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navrata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64.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t. 4.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lovstvu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4. t. b P.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lovostaju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lovostaja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postavljanjem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tzv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aca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eve</w:t>
      </w:r>
      <w:proofErr w:type="spellEnd"/>
      <w:r>
        <w:rPr>
          <w:rFonts w:ascii="Times New Roman"/>
          <w:color w:val="000000"/>
        </w:rPr>
        <w:t xml:space="preserve">, pa je </w:t>
      </w: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>:</w:t>
      </w: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>a)</w:t>
      </w:r>
      <w:proofErr w:type="gramEnd"/>
      <w:r>
        <w:rPr>
          <w:rFonts w:ascii="Times New Roman"/>
          <w:color w:val="000000"/>
        </w:rPr>
        <w:t xml:space="preserve">16.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postavio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tzv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ac</w:t>
      </w:r>
      <w:proofErr w:type="spellEnd"/>
      <w:proofErr w:type="gram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dana 19.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uhvatio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zeca</w:t>
      </w:r>
      <w:proofErr w:type="spellEnd"/>
      <w:r>
        <w:rPr>
          <w:rFonts w:ascii="Times New Roman"/>
          <w:color w:val="000000"/>
        </w:rPr>
        <w:t xml:space="preserve">, </w:t>
      </w: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>b)21</w:t>
      </w:r>
      <w:proofErr w:type="gram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postavio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tzv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ac</w:t>
      </w:r>
      <w:proofErr w:type="spellEnd"/>
      <w:proofErr w:type="gram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namjerom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istom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uhvati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prilikom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policijskog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benika</w:t>
      </w:r>
      <w:proofErr w:type="spellEnd"/>
      <w:r>
        <w:rPr>
          <w:rFonts w:ascii="Times New Roman"/>
          <w:color w:val="000000"/>
        </w:rPr>
        <w:t xml:space="preserve"> P. </w:t>
      </w:r>
      <w:proofErr w:type="spellStart"/>
      <w:r>
        <w:rPr>
          <w:rFonts w:ascii="Times New Roman"/>
          <w:color w:val="000000"/>
        </w:rPr>
        <w:t>zadarske</w:t>
      </w:r>
      <w:proofErr w:type="spellEnd"/>
      <w:r>
        <w:rPr>
          <w:rFonts w:ascii="Times New Roman"/>
          <w:color w:val="000000"/>
        </w:rPr>
        <w:t xml:space="preserve">, I. P. </w:t>
      </w:r>
      <w:proofErr w:type="spellStart"/>
      <w:r>
        <w:rPr>
          <w:rFonts w:ascii="Times New Roman"/>
          <w:color w:val="000000"/>
        </w:rPr>
        <w:t>postaje</w:t>
      </w:r>
      <w:proofErr w:type="spellEnd"/>
      <w:r>
        <w:rPr>
          <w:rFonts w:ascii="Times New Roman"/>
          <w:color w:val="000000"/>
        </w:rPr>
        <w:t>,</w:t>
      </w:r>
    </w:p>
    <w:p w:rsidR="00E860E3" w:rsidRDefault="00CD55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lovio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lovostaja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upotrebom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sredstava</w:t>
      </w:r>
      <w:proofErr w:type="spellEnd"/>
      <w:r>
        <w:rPr>
          <w:rFonts w:ascii="Times New Roman"/>
          <w:color w:val="000000"/>
        </w:rPr>
        <w:t xml:space="preserve">,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protuzakoniti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ribolov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 xml:space="preserve">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vezi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, pa </w:t>
      </w:r>
      <w:proofErr w:type="spellStart"/>
      <w:r>
        <w:rPr>
          <w:rFonts w:ascii="Times New Roman"/>
          <w:color w:val="000000"/>
        </w:rPr>
        <w:t>ga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(N.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125/11 i 144/12)</w:t>
      </w: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lastRenderedPageBreak/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</w:t>
      </w:r>
    </w:p>
    <w:p w:rsidR="00E860E3" w:rsidRDefault="00CD55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3 (tri)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.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1.-3. 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(N.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125/11 i 144/12)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>U. O.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navedena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>.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152/08, 76/09, 80/11, 91/12 i 143/12) </w:t>
      </w:r>
      <w:proofErr w:type="spellStart"/>
      <w:r>
        <w:rPr>
          <w:rFonts w:ascii="Times New Roman"/>
          <w:color w:val="000000"/>
        </w:rPr>
        <w:t>okrivl</w:t>
      </w:r>
      <w:r>
        <w:rPr>
          <w:rFonts w:ascii="Times New Roman"/>
          <w:color w:val="000000"/>
        </w:rPr>
        <w:t>jenik</w:t>
      </w:r>
      <w:proofErr w:type="spellEnd"/>
      <w:r>
        <w:rPr>
          <w:rFonts w:ascii="Times New Roman"/>
          <w:color w:val="000000"/>
        </w:rPr>
        <w:t xml:space="preserve"> M. K.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naknaditi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dana od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. 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>O.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U. </w:t>
      </w:r>
      <w:proofErr w:type="spellStart"/>
      <w:r>
        <w:rPr>
          <w:rFonts w:ascii="Times New Roman"/>
          <w:color w:val="000000"/>
        </w:rPr>
        <w:t>citiranom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nicom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</w:t>
      </w:r>
      <w:proofErr w:type="spellEnd"/>
      <w:r>
        <w:rPr>
          <w:rFonts w:ascii="Times New Roman"/>
          <w:color w:val="000000"/>
        </w:rPr>
        <w:t xml:space="preserve"> u Z. </w:t>
      </w:r>
      <w:proofErr w:type="spellStart"/>
      <w:r>
        <w:rPr>
          <w:rFonts w:ascii="Times New Roman"/>
          <w:color w:val="000000"/>
        </w:rPr>
        <w:t>tereti</w:t>
      </w:r>
      <w:proofErr w:type="spellEnd"/>
      <w:r>
        <w:rPr>
          <w:rFonts w:ascii="Times New Roman"/>
          <w:color w:val="000000"/>
        </w:rPr>
        <w:t xml:space="preserve"> M. K.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opisanog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tri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izricanje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kroz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provjeravanja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. 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obzir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 sud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spunjeni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stoga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valjalo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i o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presudi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visina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odmjerena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. 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U. Z. </w:t>
      </w:r>
      <w:r>
        <w:rPr>
          <w:rFonts w:ascii="Times New Roman"/>
          <w:color w:val="000000"/>
        </w:rPr>
        <w:t xml:space="preserve">24.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</w:t>
      </w:r>
      <w:r>
        <w:rPr>
          <w:rFonts w:ascii="Times New Roman"/>
          <w:color w:val="000000"/>
        </w:rPr>
        <w:t>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          Z.</w:t>
      </w:r>
      <w:r>
        <w:rPr>
          <w:rFonts w:ascii="Times New Roman"/>
          <w:color w:val="000000"/>
        </w:rPr>
        <w:t xml:space="preserve">:              S. </w:t>
      </w:r>
      <w:r>
        <w:rPr>
          <w:rFonts w:ascii="Times New Roman"/>
          <w:color w:val="000000"/>
        </w:rPr>
        <w:t xml:space="preserve">u d a </w:t>
      </w:r>
      <w:proofErr w:type="gramStart"/>
      <w:r>
        <w:rPr>
          <w:rFonts w:ascii="Times New Roman"/>
          <w:color w:val="000000"/>
        </w:rPr>
        <w:t>c :</w:t>
      </w:r>
      <w:proofErr w:type="gramEnd"/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     R. B. D. K. </w:t>
      </w:r>
    </w:p>
    <w:p w:rsidR="00E860E3" w:rsidRDefault="00E860E3">
      <w:pPr>
        <w:spacing w:after="0"/>
      </w:pP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UPUTA </w:t>
      </w:r>
      <w:r>
        <w:rPr>
          <w:rFonts w:ascii="Times New Roman"/>
          <w:color w:val="000000"/>
        </w:rPr>
        <w:t xml:space="preserve">O </w:t>
      </w:r>
      <w:r>
        <w:rPr>
          <w:rFonts w:ascii="Times New Roman"/>
          <w:color w:val="000000"/>
        </w:rPr>
        <w:t xml:space="preserve">PRAVNOM </w:t>
      </w:r>
      <w:r>
        <w:rPr>
          <w:rFonts w:ascii="Times New Roman"/>
          <w:color w:val="000000"/>
        </w:rPr>
        <w:t>LIJEKU</w:t>
      </w:r>
      <w:r>
        <w:rPr>
          <w:rFonts w:ascii="Times New Roman"/>
          <w:color w:val="000000"/>
        </w:rPr>
        <w:t>:</w:t>
      </w:r>
    </w:p>
    <w:p w:rsidR="00E860E3" w:rsidRDefault="00CD5540">
      <w:pPr>
        <w:spacing w:after="0"/>
      </w:pP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8 (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) dana od </w:t>
      </w:r>
      <w:proofErr w:type="spellStart"/>
      <w:r>
        <w:rPr>
          <w:rFonts w:ascii="Times New Roman"/>
          <w:color w:val="000000"/>
        </w:rPr>
        <w:t>primitka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dnijeti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pisanom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obliku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</w:p>
    <w:p w:rsidR="00E860E3" w:rsidRDefault="00E860E3">
      <w:pPr>
        <w:spacing w:after="0"/>
      </w:pPr>
    </w:p>
    <w:p w:rsidR="00E860E3" w:rsidRDefault="00CD5540">
      <w:pPr>
        <w:spacing w:after="0"/>
      </w:pPr>
      <w:r>
        <w:rPr>
          <w:rFonts w:ascii="Times New Roman"/>
          <w:color w:val="000000"/>
        </w:rPr>
        <w:t xml:space="preserve">DNA: 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>-</w:t>
      </w:r>
      <w:proofErr w:type="gramStart"/>
      <w:r>
        <w:rPr>
          <w:rFonts w:ascii="Times New Roman"/>
          <w:color w:val="000000"/>
        </w:rPr>
        <w:t>ODO  u</w:t>
      </w:r>
      <w:proofErr w:type="gramEnd"/>
      <w:r>
        <w:rPr>
          <w:rFonts w:ascii="Times New Roman"/>
          <w:color w:val="000000"/>
        </w:rPr>
        <w:t xml:space="preserve"> Zadru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K-DO-547/13, </w:t>
      </w:r>
    </w:p>
    <w:p w:rsidR="00E860E3" w:rsidRDefault="00CD5540">
      <w:pPr>
        <w:spacing w:after="0"/>
      </w:pPr>
      <w:r>
        <w:rPr>
          <w:rFonts w:ascii="Times New Roman"/>
          <w:color w:val="000000"/>
        </w:rPr>
        <w:t>-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M. K.</w:t>
      </w:r>
      <w:r>
        <w:rPr>
          <w:rFonts w:ascii="Times New Roman"/>
          <w:color w:val="000000"/>
        </w:rPr>
        <w:t>, P.</w:t>
      </w:r>
      <w:r>
        <w:rPr>
          <w:rFonts w:ascii="Times New Roman"/>
          <w:color w:val="000000"/>
        </w:rPr>
        <w:t>, U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H. </w:t>
      </w:r>
      <w:proofErr w:type="spellStart"/>
      <w:r>
        <w:rPr>
          <w:rFonts w:ascii="Times New Roman"/>
          <w:color w:val="000000"/>
        </w:rPr>
        <w:t>branitelja</w:t>
      </w:r>
      <w:bookmarkStart w:id="0" w:name="_GoBack"/>
      <w:bookmarkEnd w:id="0"/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podneske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kojima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ispravljena</w:t>
      </w:r>
      <w:proofErr w:type="spellEnd"/>
      <w:r>
        <w:rPr>
          <w:rFonts w:ascii="Times New Roman"/>
          <w:color w:val="000000"/>
        </w:rPr>
        <w:t xml:space="preserve"> (l.s.26 i 28) </w:t>
      </w:r>
    </w:p>
    <w:p w:rsidR="00E860E3" w:rsidRDefault="00E860E3">
      <w:pPr>
        <w:spacing w:after="0"/>
      </w:pPr>
    </w:p>
    <w:p w:rsidR="00E860E3" w:rsidRDefault="00E860E3">
      <w:pPr>
        <w:spacing w:after="0"/>
      </w:pPr>
    </w:p>
    <w:sectPr w:rsidR="00E860E3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860E3"/>
    <w:rsid w:val="00CD5540"/>
    <w:rsid w:val="00E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3</cp:revision>
  <dcterms:created xsi:type="dcterms:W3CDTF">2020-01-13T12:36:00Z</dcterms:created>
  <dcterms:modified xsi:type="dcterms:W3CDTF">2020-01-13T12:37:00Z</dcterms:modified>
</cp:coreProperties>
</file>