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Posl.br. 6-K-173/13</w:t>
      </w: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P R E S U D A</w:t>
      </w: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Velikoj Gorici, u ime Republike Hrvatske, po sucu toga suda DUBRAVKI PAVI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kao sucu pojedincu, uz sudjelovanje Nevenke Vrban kao 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ara u kaznenom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okrivljene</w:t>
      </w:r>
      <w:proofErr w:type="spellEnd"/>
      <w:r>
        <w:rPr>
          <w:rFonts w:ascii="Times New Roman"/>
          <w:color w:val="000000"/>
        </w:rPr>
        <w:t xml:space="preserve"> V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T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zbog kaznenog djela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205 st. 1 Kaznenog zakona, povodom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 ODO Velika Gorica K-DO-154/13, nakon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rasprave u prisutnosti okrivljene osobno  i  ZODO Velika Gorica, dana 23. srpnja 2014. godine</w:t>
      </w: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p r e s u d i o    j e </w:t>
      </w: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756029">
      <w:pPr>
        <w:spacing w:after="0"/>
      </w:pPr>
      <w:proofErr w:type="spellStart"/>
      <w:r>
        <w:rPr>
          <w:rFonts w:ascii="Times New Roman"/>
          <w:color w:val="000000"/>
        </w:rPr>
        <w:t>Okrivljena</w:t>
      </w:r>
      <w:proofErr w:type="spellEnd"/>
      <w:r>
        <w:rPr>
          <w:rFonts w:ascii="Times New Roman"/>
          <w:color w:val="000000"/>
        </w:rPr>
        <w:t xml:space="preserve"> V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T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OIB</w:t>
      </w:r>
      <w:proofErr w:type="gramStart"/>
      <w:r>
        <w:rPr>
          <w:rFonts w:ascii="Times New Roman"/>
          <w:color w:val="000000"/>
        </w:rPr>
        <w:t>:</w:t>
      </w:r>
      <w:r w:rsidR="00EC4FC9">
        <w:rPr>
          <w:rFonts w:ascii="Times New Roman"/>
          <w:color w:val="000000"/>
        </w:rPr>
        <w:t>…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er</w:t>
      </w:r>
      <w:proofErr w:type="spellEnd"/>
      <w:r>
        <w:rPr>
          <w:rFonts w:ascii="Times New Roman"/>
          <w:color w:val="000000"/>
        </w:rPr>
        <w:t xml:space="preserve"> P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r w:rsidR="00EC4FC9">
        <w:rPr>
          <w:rFonts w:ascii="Times New Roman"/>
          <w:color w:val="000000"/>
        </w:rPr>
        <w:t>B.</w:t>
      </w:r>
      <w:r>
        <w:rPr>
          <w:rFonts w:ascii="Times New Roman"/>
          <w:color w:val="000000"/>
        </w:rPr>
        <w:t xml:space="preserve"> r. V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r w:rsidR="00EC4FC9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R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</w:t>
      </w:r>
      <w:proofErr w:type="spellEnd"/>
      <w:r>
        <w:rPr>
          <w:rFonts w:ascii="Times New Roman"/>
          <w:color w:val="000000"/>
        </w:rPr>
        <w:t xml:space="preserve"> u V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G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N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V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 w:rsidR="00EC4FC9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Hrvatica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avljanka</w:t>
      </w:r>
      <w:proofErr w:type="spellEnd"/>
      <w:r>
        <w:rPr>
          <w:rFonts w:ascii="Times New Roman"/>
          <w:color w:val="000000"/>
        </w:rPr>
        <w:t xml:space="preserve"> RH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            k r i v a    j e 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dana 17. kolovoza 2013. u vremenu od 16,00 do 19.00 sati u N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Z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bb, na neobra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enoj parceli nepoznatog vlasnika bez povoda i opravdanog razloga stavila u PVC vre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icu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tene pasmine "hrvatski 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ar" te zavezala otvor 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etom onemogu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ivotinji dotok kisika, uslijed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ega je pas uginuo, 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dakle, usmrtila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ivotinju bez opravdanog razloga,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 kazneno djelo protiv 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ubijanjem ili mu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enjem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ivotinja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opisano i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njivo po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205 st. 1 Kaznenog zakona.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okrivljena</w:t>
      </w:r>
      <w:proofErr w:type="spellEnd"/>
      <w:r>
        <w:rPr>
          <w:rFonts w:ascii="Times New Roman"/>
          <w:color w:val="000000"/>
        </w:rPr>
        <w:t xml:space="preserve"> V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T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205. st. 1. Kaznenog zakona 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 o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NA  KAZNU ZATVORA U TRAJANJU OD 8 (OSAM) MJESECI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te mu se na temelju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56 Kaznenog zakona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 i z r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 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UVJETNA OSUDA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se kazna zatvora na </w:t>
      </w:r>
      <w:proofErr w:type="spellStart"/>
      <w:r>
        <w:rPr>
          <w:rFonts w:ascii="Times New Roman"/>
          <w:color w:val="000000"/>
        </w:rPr>
        <w:t>koju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okrivljena</w:t>
      </w:r>
      <w:proofErr w:type="spellEnd"/>
      <w:r>
        <w:rPr>
          <w:rFonts w:ascii="Times New Roman"/>
          <w:color w:val="000000"/>
        </w:rPr>
        <w:t xml:space="preserve"> V</w:t>
      </w:r>
      <w:r w:rsidR="00EC4FC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T</w:t>
      </w:r>
      <w:r w:rsidR="00EC4FC9">
        <w:rPr>
          <w:rFonts w:ascii="Times New Roman"/>
          <w:color w:val="000000"/>
        </w:rPr>
        <w:t>.</w:t>
      </w:r>
      <w:bookmarkStart w:id="0" w:name="_GoBack"/>
      <w:bookmarkEnd w:id="0"/>
      <w:r>
        <w:rPr>
          <w:rFonts w:ascii="Times New Roman"/>
          <w:color w:val="000000"/>
        </w:rPr>
        <w:t xml:space="preserve">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ena,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ako ista u roku od 2 (dvije) godine ne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novo kazneno djelo.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148 u svezi s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145 Zakona o kaznenom postupku (ZKP/13) okrivljena se osloba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 od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anja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kaznenog postupka.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Kao nepotrebno ispu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teno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460 Zakona o kaznenom postupku (ZKP/08),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su se stranke odrekle prava 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protiv ove presude, a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stranke nisu zahtijevale pisani otpravak presude s 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enjem.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U Velikoj Gorici,  dana 23. srpnja 2014. godine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AR:       SUDAC: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>Nevenka Vrban,v.r.      DUBRAVKA PAVI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,v.r.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UPUTA O PRAVNOM LIJEKU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Obzirom da su se stranke odrekle prava 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albu, to je presuda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na dana 23. srpnja 2014. godine.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Za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 otpravka-ovla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teni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benik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>LJILJANA MIRKOVI</w:t>
      </w:r>
      <w:r>
        <w:rPr>
          <w:rFonts w:ascii="Times New Roman"/>
          <w:color w:val="000000"/>
        </w:rPr>
        <w:t>Ć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>N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>1. presuda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na 23. srpnja 2014. godine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2. DNA okrivljenoj  i ODO Vel. Gorica  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ab/>
        <w:t>3. 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initi statisti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i kazneni list 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 xml:space="preserve">4. Vidi upisnik </w:t>
      </w:r>
      <w:r>
        <w:rPr>
          <w:rFonts w:ascii="Times New Roman"/>
          <w:color w:val="000000"/>
        </w:rPr>
        <w:t>«</w:t>
      </w:r>
      <w:r>
        <w:rPr>
          <w:rFonts w:ascii="Times New Roman"/>
          <w:color w:val="000000"/>
        </w:rPr>
        <w:t>K</w:t>
      </w:r>
      <w:r>
        <w:rPr>
          <w:rFonts w:ascii="Times New Roman"/>
          <w:color w:val="000000"/>
        </w:rPr>
        <w:t>»</w:t>
      </w:r>
    </w:p>
    <w:p w:rsidR="00526FF8" w:rsidRDefault="00526FF8">
      <w:pPr>
        <w:spacing w:after="0"/>
      </w:pPr>
    </w:p>
    <w:p w:rsidR="00526FF8" w:rsidRDefault="00756029">
      <w:pPr>
        <w:spacing w:after="0"/>
      </w:pPr>
      <w:r>
        <w:rPr>
          <w:rFonts w:ascii="Times New Roman"/>
          <w:color w:val="000000"/>
        </w:rPr>
        <w:t>U Vel. Gorici, dana 23. srpnja 2014. godine</w:t>
      </w:r>
    </w:p>
    <w:p w:rsidR="00526FF8" w:rsidRDefault="00756029">
      <w:pPr>
        <w:spacing w:after="0"/>
      </w:pPr>
      <w:r>
        <w:rPr>
          <w:rFonts w:ascii="Times New Roman"/>
          <w:color w:val="000000"/>
        </w:rPr>
        <w:t>Sudac:</w:t>
      </w: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p w:rsidR="00526FF8" w:rsidRDefault="00526FF8">
      <w:pPr>
        <w:spacing w:after="0"/>
      </w:pPr>
    </w:p>
    <w:sectPr w:rsidR="00526FF8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F8"/>
    <w:rsid w:val="00526FF8"/>
    <w:rsid w:val="00756029"/>
    <w:rsid w:val="00E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E0EC"/>
  <w15:docId w15:val="{A408036B-2496-4036-BB27-FBA1BCDA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3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Mirko Schmitlechner</cp:lastModifiedBy>
  <cp:revision>3</cp:revision>
  <dcterms:created xsi:type="dcterms:W3CDTF">2019-10-17T13:00:00Z</dcterms:created>
  <dcterms:modified xsi:type="dcterms:W3CDTF">2019-10-18T07:02:00Z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false</vt:bool>
  </property>
  <property fmtid="{D5CDD505-2E9C-101B-9397-08002B2CF9AE}" pid="3" name="Naslov">
    <vt:lpwstr>K-173/2013-8 / Odluka - Presuda - bez obrazloženja - osuđujuća</vt:lpwstr>
  </property>
  <property fmtid="{D5CDD505-2E9C-101B-9397-08002B2CF9AE}" pid="4" name="CC_coloring">
    <vt:bool>false</vt:bool>
  </property>
</Properties>
</file>