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985"/>
      </w:tblGrid>
      <w:tr w:rsidR="00CB2D3E" w:rsidRPr="00CB2D3E" w:rsidTr="00EA180C">
        <w:tc>
          <w:tcPr>
            <w:tcW w:w="2985" w:type="dxa"/>
            <w:shd w:val="clear" w:color="auto" w:fill="auto"/>
          </w:tcPr>
          <w:p w:rsidR="00CB2D3E" w:rsidRPr="00CB2D3E" w:rsidRDefault="00CB2D3E" w:rsidP="00EC5CDE">
            <w:pPr>
              <w:jc w:val="center"/>
              <w:rPr>
                <w:rFonts w:ascii="Times New Roman" w:eastAsia="Calibri" w:hAnsi="Times New Roman"/>
                <w:spacing w:val="0"/>
                <w:sz w:val="24"/>
                <w:szCs w:val="24"/>
                <w:lang w:eastAsia="en-US"/>
              </w:rPr>
            </w:pPr>
            <w:r w:rsidRPr="00CB2D3E">
              <w:rPr>
                <w:rFonts w:ascii="Times New Roman" w:eastAsia="Calibri" w:hAnsi="Times New Roman"/>
                <w:noProof/>
                <w:spacing w:val="0"/>
                <w:sz w:val="24"/>
                <w:szCs w:val="24"/>
                <w:lang w:val="hr-HR"/>
              </w:rPr>
              <w:drawing>
                <wp:inline distT="0" distB="0" distL="0" distR="0">
                  <wp:extent cx="53340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rsidR="00CB2D3E" w:rsidRPr="00CB2D3E" w:rsidRDefault="00CB2D3E" w:rsidP="00EC5CDE">
            <w:pPr>
              <w:jc w:val="center"/>
              <w:rPr>
                <w:rFonts w:ascii="Times New Roman" w:eastAsia="Calibri" w:hAnsi="Times New Roman"/>
                <w:spacing w:val="0"/>
                <w:sz w:val="24"/>
                <w:szCs w:val="24"/>
                <w:lang w:eastAsia="en-US"/>
              </w:rPr>
            </w:pPr>
            <w:r w:rsidRPr="00CB2D3E">
              <w:rPr>
                <w:rFonts w:ascii="Times New Roman" w:eastAsia="Calibri" w:hAnsi="Times New Roman"/>
                <w:spacing w:val="0"/>
                <w:sz w:val="24"/>
                <w:szCs w:val="24"/>
                <w:lang w:eastAsia="en-US"/>
              </w:rPr>
              <w:t>Republika Hrvatska</w:t>
            </w:r>
          </w:p>
          <w:p w:rsidR="00CB2D3E" w:rsidRPr="00CB2D3E" w:rsidRDefault="00CB2D3E" w:rsidP="00EC5CDE">
            <w:pPr>
              <w:jc w:val="center"/>
              <w:rPr>
                <w:rFonts w:ascii="Times New Roman" w:eastAsia="Calibri" w:hAnsi="Times New Roman"/>
                <w:spacing w:val="0"/>
                <w:sz w:val="24"/>
                <w:szCs w:val="24"/>
                <w:lang w:eastAsia="en-US"/>
              </w:rPr>
            </w:pPr>
            <w:r w:rsidRPr="00CB2D3E">
              <w:rPr>
                <w:rFonts w:ascii="Times New Roman" w:eastAsia="Calibri" w:hAnsi="Times New Roman"/>
                <w:spacing w:val="0"/>
                <w:sz w:val="24"/>
                <w:szCs w:val="24"/>
                <w:lang w:eastAsia="en-US"/>
              </w:rPr>
              <w:t>Županijski sud u Varaždinu</w:t>
            </w:r>
          </w:p>
          <w:p w:rsidR="00CB2D3E" w:rsidRPr="00CB2D3E" w:rsidRDefault="00CB2D3E" w:rsidP="00EC5CDE">
            <w:pPr>
              <w:jc w:val="center"/>
              <w:rPr>
                <w:rFonts w:ascii="Times New Roman" w:eastAsia="Calibri" w:hAnsi="Times New Roman"/>
                <w:spacing w:val="0"/>
                <w:sz w:val="24"/>
                <w:szCs w:val="24"/>
                <w:lang w:eastAsia="en-US"/>
              </w:rPr>
            </w:pPr>
            <w:r w:rsidRPr="00CB2D3E">
              <w:rPr>
                <w:rFonts w:ascii="Times New Roman" w:eastAsia="Calibri" w:hAnsi="Times New Roman"/>
                <w:spacing w:val="0"/>
                <w:sz w:val="24"/>
                <w:szCs w:val="24"/>
                <w:lang w:eastAsia="en-US"/>
              </w:rPr>
              <w:t>Varaždin, Braće Radić 2</w:t>
            </w:r>
          </w:p>
        </w:tc>
      </w:tr>
    </w:tbl>
    <w:p w:rsidR="00E7022D" w:rsidRPr="007B1CDE" w:rsidRDefault="00B313C6" w:rsidP="007702AD">
      <w:pPr>
        <w:widowControl w:val="0"/>
        <w:shd w:val="clear" w:color="auto" w:fill="FFFFFF"/>
        <w:tabs>
          <w:tab w:val="left" w:pos="5975"/>
        </w:tabs>
        <w:autoSpaceDE w:val="0"/>
        <w:autoSpaceDN w:val="0"/>
        <w:adjustRightInd w:val="0"/>
        <w:spacing w:before="25"/>
        <w:jc w:val="right"/>
        <w:rPr>
          <w:rFonts w:ascii="Times New Roman" w:hAnsi="Times New Roman"/>
          <w:color w:val="545454"/>
          <w:spacing w:val="0"/>
          <w:w w:val="94"/>
          <w:sz w:val="24"/>
          <w:szCs w:val="24"/>
          <w:lang w:val="hr-HR"/>
        </w:rPr>
      </w:pPr>
      <w:r w:rsidRPr="007B1CDE">
        <w:rPr>
          <w:rFonts w:ascii="Times New Roman" w:hAnsi="Times New Roman"/>
          <w:color w:val="000000"/>
          <w:spacing w:val="0"/>
          <w:sz w:val="24"/>
          <w:szCs w:val="24"/>
          <w:lang w:val="hr-HR"/>
        </w:rPr>
        <w:t>Poslovni b</w:t>
      </w:r>
      <w:r w:rsidR="006B696B" w:rsidRPr="007B1CDE">
        <w:rPr>
          <w:rFonts w:ascii="Times New Roman" w:hAnsi="Times New Roman"/>
          <w:color w:val="000000"/>
          <w:spacing w:val="0"/>
          <w:sz w:val="24"/>
          <w:szCs w:val="24"/>
          <w:lang w:val="hr-HR"/>
        </w:rPr>
        <w:t>roj:</w:t>
      </w:r>
      <w:r w:rsidR="00CB2D3E">
        <w:rPr>
          <w:rFonts w:ascii="Times New Roman" w:hAnsi="Times New Roman"/>
          <w:color w:val="000000"/>
          <w:spacing w:val="0"/>
          <w:sz w:val="24"/>
          <w:szCs w:val="24"/>
          <w:lang w:val="hr-HR"/>
        </w:rPr>
        <w:t xml:space="preserve"> </w:t>
      </w:r>
      <w:r w:rsidR="00666C53" w:rsidRPr="007B1CDE">
        <w:rPr>
          <w:rFonts w:ascii="Times New Roman" w:hAnsi="Times New Roman"/>
          <w:color w:val="000000"/>
          <w:spacing w:val="0"/>
          <w:sz w:val="24"/>
          <w:szCs w:val="24"/>
          <w:lang w:val="hr-HR"/>
        </w:rPr>
        <w:t>26 Gž-</w:t>
      </w:r>
      <w:r w:rsidRPr="007B1CDE">
        <w:rPr>
          <w:rFonts w:ascii="Times New Roman" w:hAnsi="Times New Roman"/>
          <w:color w:val="000000"/>
          <w:spacing w:val="0"/>
          <w:sz w:val="24"/>
          <w:szCs w:val="24"/>
          <w:lang w:val="hr-HR"/>
        </w:rPr>
        <w:t>2920</w:t>
      </w:r>
      <w:r w:rsidR="00666C53" w:rsidRPr="007B1CDE">
        <w:rPr>
          <w:rFonts w:ascii="Times New Roman" w:hAnsi="Times New Roman"/>
          <w:color w:val="000000"/>
          <w:spacing w:val="0"/>
          <w:sz w:val="24"/>
          <w:szCs w:val="24"/>
          <w:lang w:val="hr-HR"/>
        </w:rPr>
        <w:t>/1</w:t>
      </w:r>
      <w:r w:rsidR="00CF23D2" w:rsidRPr="007B1CDE">
        <w:rPr>
          <w:rFonts w:ascii="Times New Roman" w:hAnsi="Times New Roman"/>
          <w:color w:val="000000"/>
          <w:spacing w:val="0"/>
          <w:sz w:val="24"/>
          <w:szCs w:val="24"/>
          <w:lang w:val="hr-HR"/>
        </w:rPr>
        <w:t>6</w:t>
      </w:r>
      <w:r w:rsidR="00FD56FD" w:rsidRPr="007B1CDE">
        <w:rPr>
          <w:rFonts w:ascii="Times New Roman" w:hAnsi="Times New Roman"/>
          <w:color w:val="000000"/>
          <w:spacing w:val="0"/>
          <w:sz w:val="24"/>
          <w:szCs w:val="24"/>
          <w:lang w:val="hr-HR"/>
        </w:rPr>
        <w:t>-</w:t>
      </w:r>
      <w:r w:rsidRPr="007B1CDE">
        <w:rPr>
          <w:rFonts w:ascii="Times New Roman" w:hAnsi="Times New Roman"/>
          <w:color w:val="000000"/>
          <w:spacing w:val="0"/>
          <w:sz w:val="24"/>
          <w:szCs w:val="24"/>
          <w:lang w:val="hr-HR"/>
        </w:rPr>
        <w:t>2</w:t>
      </w:r>
    </w:p>
    <w:p w:rsidR="00E7022D" w:rsidRPr="007B1CDE" w:rsidRDefault="00E7022D">
      <w:pPr>
        <w:jc w:val="center"/>
        <w:rPr>
          <w:rFonts w:ascii="Times New Roman" w:hAnsi="Times New Roman"/>
          <w:color w:val="000000"/>
          <w:spacing w:val="0"/>
          <w:sz w:val="24"/>
          <w:szCs w:val="24"/>
          <w:lang w:val="hr-HR"/>
        </w:rPr>
      </w:pPr>
    </w:p>
    <w:p w:rsidR="00E7022D" w:rsidRPr="007B1CDE" w:rsidRDefault="00E7022D">
      <w:pPr>
        <w:jc w:val="center"/>
        <w:rPr>
          <w:rFonts w:ascii="Times New Roman" w:hAnsi="Times New Roman"/>
          <w:color w:val="000000"/>
          <w:spacing w:val="0"/>
          <w:sz w:val="24"/>
          <w:szCs w:val="24"/>
          <w:lang w:val="hr-HR"/>
        </w:rPr>
      </w:pPr>
    </w:p>
    <w:p w:rsidR="00E7022D" w:rsidRPr="007B1CDE" w:rsidRDefault="005B2654" w:rsidP="00CB2D3E">
      <w:pPr>
        <w:jc w:val="center"/>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 xml:space="preserve">U   I M E </w:t>
      </w:r>
      <w:r w:rsidR="00056868">
        <w:rPr>
          <w:rFonts w:ascii="Times New Roman" w:hAnsi="Times New Roman"/>
          <w:color w:val="000000"/>
          <w:spacing w:val="0"/>
          <w:sz w:val="24"/>
          <w:szCs w:val="24"/>
          <w:lang w:val="hr-HR"/>
        </w:rPr>
        <w:t xml:space="preserve"> </w:t>
      </w:r>
      <w:r w:rsidRPr="007B1CDE">
        <w:rPr>
          <w:rFonts w:ascii="Times New Roman" w:hAnsi="Times New Roman"/>
          <w:color w:val="000000"/>
          <w:spacing w:val="0"/>
          <w:sz w:val="24"/>
          <w:szCs w:val="24"/>
          <w:lang w:val="hr-HR"/>
        </w:rPr>
        <w:t xml:space="preserve"> </w:t>
      </w:r>
      <w:r w:rsidR="0097227A" w:rsidRPr="007B1CDE">
        <w:rPr>
          <w:rFonts w:ascii="Times New Roman" w:hAnsi="Times New Roman"/>
          <w:color w:val="000000"/>
          <w:spacing w:val="0"/>
          <w:sz w:val="24"/>
          <w:szCs w:val="24"/>
          <w:lang w:val="hr-HR"/>
        </w:rPr>
        <w:t xml:space="preserve">R E P U B L I K </w:t>
      </w:r>
      <w:r w:rsidRPr="007B1CDE">
        <w:rPr>
          <w:rFonts w:ascii="Times New Roman" w:hAnsi="Times New Roman"/>
          <w:color w:val="000000"/>
          <w:spacing w:val="0"/>
          <w:sz w:val="24"/>
          <w:szCs w:val="24"/>
          <w:lang w:val="hr-HR"/>
        </w:rPr>
        <w:t>E   H R V A T S K E</w:t>
      </w:r>
    </w:p>
    <w:p w:rsidR="00E75792" w:rsidRPr="007B1CDE" w:rsidRDefault="00E75792">
      <w:pPr>
        <w:rPr>
          <w:rFonts w:ascii="Times New Roman" w:hAnsi="Times New Roman"/>
          <w:color w:val="000000"/>
          <w:spacing w:val="0"/>
          <w:sz w:val="24"/>
          <w:szCs w:val="24"/>
          <w:lang w:val="hr-HR"/>
        </w:rPr>
      </w:pPr>
    </w:p>
    <w:p w:rsidR="00E7022D" w:rsidRDefault="00E7022D" w:rsidP="00CB2D3E">
      <w:pPr>
        <w:jc w:val="center"/>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P R E S U D A</w:t>
      </w:r>
    </w:p>
    <w:p w:rsidR="00CB2D3E" w:rsidRPr="00CB2D3E" w:rsidRDefault="00CB2D3E" w:rsidP="00CB2D3E">
      <w:pPr>
        <w:jc w:val="center"/>
        <w:rPr>
          <w:rFonts w:ascii="Times New Roman" w:hAnsi="Times New Roman"/>
          <w:color w:val="000000"/>
          <w:spacing w:val="0"/>
          <w:sz w:val="24"/>
          <w:szCs w:val="24"/>
          <w:lang w:val="hr-HR"/>
        </w:rPr>
      </w:pPr>
    </w:p>
    <w:p w:rsidR="00723466" w:rsidRPr="007B1CDE" w:rsidRDefault="00723466" w:rsidP="00723466">
      <w:pPr>
        <w:jc w:val="center"/>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I</w:t>
      </w:r>
    </w:p>
    <w:p w:rsidR="00723466" w:rsidRPr="007B1CDE" w:rsidRDefault="00723466" w:rsidP="00723466">
      <w:pPr>
        <w:jc w:val="center"/>
        <w:rPr>
          <w:rFonts w:ascii="Times New Roman" w:hAnsi="Times New Roman"/>
          <w:color w:val="000000"/>
          <w:spacing w:val="0"/>
          <w:sz w:val="24"/>
          <w:szCs w:val="24"/>
          <w:lang w:val="hr-HR"/>
        </w:rPr>
      </w:pPr>
    </w:p>
    <w:p w:rsidR="00723466" w:rsidRPr="007B1CDE" w:rsidRDefault="00723466" w:rsidP="00723466">
      <w:pPr>
        <w:jc w:val="center"/>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 xml:space="preserve">R J E Š E NJ E </w:t>
      </w:r>
    </w:p>
    <w:p w:rsidR="00723466" w:rsidRPr="007B1CDE" w:rsidRDefault="00723466">
      <w:pPr>
        <w:rPr>
          <w:rFonts w:ascii="Times New Roman" w:hAnsi="Times New Roman"/>
          <w:b/>
          <w:color w:val="000000"/>
          <w:spacing w:val="0"/>
          <w:sz w:val="24"/>
          <w:szCs w:val="24"/>
          <w:lang w:val="hr-HR"/>
        </w:rPr>
      </w:pPr>
    </w:p>
    <w:p w:rsidR="0073310D" w:rsidRPr="007B1CDE" w:rsidRDefault="00E7022D" w:rsidP="003726EE">
      <w:pPr>
        <w:jc w:val="both"/>
        <w:rPr>
          <w:rFonts w:ascii="Times New Roman" w:hAnsi="Times New Roman"/>
          <w:color w:val="000000"/>
          <w:spacing w:val="0"/>
          <w:sz w:val="24"/>
          <w:szCs w:val="24"/>
          <w:lang w:val="hr-HR"/>
        </w:rPr>
      </w:pPr>
      <w:r w:rsidRPr="007B1CDE">
        <w:rPr>
          <w:rFonts w:ascii="Times New Roman" w:hAnsi="Times New Roman"/>
          <w:b/>
          <w:color w:val="000000"/>
          <w:spacing w:val="0"/>
          <w:sz w:val="24"/>
          <w:szCs w:val="24"/>
          <w:lang w:val="hr-HR"/>
        </w:rPr>
        <w:tab/>
      </w:r>
      <w:r w:rsidR="00DF38C5" w:rsidRPr="007B1CDE">
        <w:rPr>
          <w:rFonts w:ascii="Times New Roman" w:hAnsi="Times New Roman"/>
          <w:color w:val="000000"/>
          <w:spacing w:val="0"/>
          <w:sz w:val="24"/>
          <w:szCs w:val="24"/>
          <w:lang w:val="hr-HR"/>
        </w:rPr>
        <w:t xml:space="preserve"> </w:t>
      </w:r>
      <w:r w:rsidR="005D0ABB" w:rsidRPr="007B1CDE">
        <w:rPr>
          <w:rFonts w:ascii="Times New Roman" w:hAnsi="Times New Roman"/>
          <w:color w:val="000000"/>
          <w:spacing w:val="0"/>
          <w:sz w:val="24"/>
          <w:szCs w:val="24"/>
          <w:lang w:val="hr-HR"/>
        </w:rPr>
        <w:t>Žu</w:t>
      </w:r>
      <w:r w:rsidR="00BC02B2" w:rsidRPr="007B1CDE">
        <w:rPr>
          <w:rFonts w:ascii="Times New Roman" w:hAnsi="Times New Roman"/>
          <w:color w:val="000000"/>
          <w:spacing w:val="0"/>
          <w:sz w:val="24"/>
          <w:szCs w:val="24"/>
          <w:lang w:val="hr-HR"/>
        </w:rPr>
        <w:t>panijski sud u</w:t>
      </w:r>
      <w:r w:rsidR="000876FA" w:rsidRPr="007B1CDE">
        <w:rPr>
          <w:rFonts w:ascii="Times New Roman" w:hAnsi="Times New Roman"/>
          <w:color w:val="000000"/>
          <w:spacing w:val="0"/>
          <w:sz w:val="24"/>
          <w:szCs w:val="24"/>
          <w:lang w:val="hr-HR"/>
        </w:rPr>
        <w:t xml:space="preserve"> Varaždinu</w:t>
      </w:r>
      <w:r w:rsidR="00B313C6" w:rsidRPr="007B1CDE">
        <w:rPr>
          <w:rFonts w:ascii="Times New Roman" w:hAnsi="Times New Roman"/>
          <w:color w:val="000000"/>
          <w:spacing w:val="0"/>
          <w:sz w:val="24"/>
          <w:szCs w:val="24"/>
          <w:lang w:val="hr-HR"/>
        </w:rPr>
        <w:t xml:space="preserve"> </w:t>
      </w:r>
      <w:r w:rsidR="00517C32">
        <w:rPr>
          <w:rFonts w:ascii="Times New Roman" w:hAnsi="Times New Roman"/>
          <w:color w:val="000000"/>
          <w:spacing w:val="0"/>
          <w:sz w:val="24"/>
          <w:szCs w:val="24"/>
          <w:lang w:val="hr-HR"/>
        </w:rPr>
        <w:t>po sutkinji Sanji</w:t>
      </w:r>
      <w:r w:rsidR="00C076DC" w:rsidRPr="007B1CDE">
        <w:rPr>
          <w:rFonts w:ascii="Times New Roman" w:hAnsi="Times New Roman"/>
          <w:color w:val="000000"/>
          <w:spacing w:val="0"/>
          <w:sz w:val="24"/>
          <w:szCs w:val="24"/>
          <w:lang w:val="hr-HR"/>
        </w:rPr>
        <w:t xml:space="preserve"> Bađun kao </w:t>
      </w:r>
      <w:r w:rsidR="00517C32">
        <w:rPr>
          <w:rFonts w:ascii="Times New Roman" w:hAnsi="Times New Roman"/>
          <w:color w:val="000000"/>
          <w:spacing w:val="0"/>
          <w:sz w:val="24"/>
          <w:szCs w:val="24"/>
          <w:lang w:val="hr-HR"/>
        </w:rPr>
        <w:t xml:space="preserve">sucu pojedincu </w:t>
      </w:r>
      <w:r w:rsidR="005D0ABB" w:rsidRPr="007B1CDE">
        <w:rPr>
          <w:rFonts w:ascii="Times New Roman" w:hAnsi="Times New Roman"/>
          <w:color w:val="000000"/>
          <w:spacing w:val="0"/>
          <w:sz w:val="24"/>
          <w:szCs w:val="24"/>
          <w:lang w:val="hr-HR"/>
        </w:rPr>
        <w:t xml:space="preserve">u pravnoj stvari </w:t>
      </w:r>
      <w:r w:rsidR="007B1CDE">
        <w:rPr>
          <w:rFonts w:ascii="Times New Roman" w:hAnsi="Times New Roman"/>
          <w:color w:val="000000"/>
          <w:spacing w:val="0"/>
          <w:sz w:val="24"/>
          <w:szCs w:val="24"/>
          <w:lang w:val="hr-HR"/>
        </w:rPr>
        <w:t xml:space="preserve">prvotužiteljice </w:t>
      </w:r>
      <w:r w:rsidR="000B1083">
        <w:rPr>
          <w:rFonts w:ascii="Times New Roman" w:hAnsi="Times New Roman"/>
          <w:color w:val="000000"/>
          <w:spacing w:val="0"/>
          <w:sz w:val="24"/>
          <w:szCs w:val="24"/>
          <w:lang w:val="hr-HR"/>
        </w:rPr>
        <w:t>G. V., OIB: ..</w:t>
      </w:r>
      <w:r w:rsidR="007B1CDE">
        <w:rPr>
          <w:rFonts w:ascii="Times New Roman" w:hAnsi="Times New Roman"/>
          <w:color w:val="000000"/>
          <w:spacing w:val="0"/>
          <w:sz w:val="24"/>
          <w:szCs w:val="24"/>
          <w:lang w:val="hr-HR"/>
        </w:rPr>
        <w:t xml:space="preserve">, iz </w:t>
      </w:r>
      <w:r w:rsidR="000B1083">
        <w:rPr>
          <w:rFonts w:ascii="Times New Roman" w:hAnsi="Times New Roman"/>
          <w:color w:val="000000"/>
          <w:spacing w:val="0"/>
          <w:sz w:val="24"/>
          <w:szCs w:val="24"/>
          <w:lang w:val="hr-HR"/>
        </w:rPr>
        <w:t>Z.</w:t>
      </w:r>
      <w:r w:rsidR="007B1CDE">
        <w:rPr>
          <w:rFonts w:ascii="Times New Roman" w:hAnsi="Times New Roman"/>
          <w:color w:val="000000"/>
          <w:spacing w:val="0"/>
          <w:sz w:val="24"/>
          <w:szCs w:val="24"/>
          <w:lang w:val="hr-HR"/>
        </w:rPr>
        <w:t xml:space="preserve">, </w:t>
      </w:r>
      <w:r w:rsidR="000B1083">
        <w:rPr>
          <w:rFonts w:ascii="Times New Roman" w:hAnsi="Times New Roman"/>
          <w:color w:val="000000"/>
          <w:spacing w:val="0"/>
          <w:sz w:val="24"/>
          <w:szCs w:val="24"/>
          <w:lang w:val="hr-HR"/>
        </w:rPr>
        <w:t xml:space="preserve">J. G. </w:t>
      </w:r>
      <w:r w:rsidR="007B1CDE">
        <w:rPr>
          <w:rFonts w:ascii="Times New Roman" w:hAnsi="Times New Roman"/>
          <w:color w:val="000000"/>
          <w:spacing w:val="0"/>
          <w:sz w:val="24"/>
          <w:szCs w:val="24"/>
          <w:lang w:val="hr-HR"/>
        </w:rPr>
        <w:t xml:space="preserve">8 i drugotužitelja </w:t>
      </w:r>
      <w:r w:rsidR="000B1083">
        <w:rPr>
          <w:rFonts w:ascii="Times New Roman" w:hAnsi="Times New Roman"/>
          <w:color w:val="000000"/>
          <w:spacing w:val="0"/>
          <w:sz w:val="24"/>
          <w:szCs w:val="24"/>
          <w:lang w:val="hr-HR"/>
        </w:rPr>
        <w:t>B. B.</w:t>
      </w:r>
      <w:r w:rsidR="007B1CDE">
        <w:rPr>
          <w:rFonts w:ascii="Times New Roman" w:hAnsi="Times New Roman"/>
          <w:color w:val="000000"/>
          <w:spacing w:val="0"/>
          <w:sz w:val="24"/>
          <w:szCs w:val="24"/>
          <w:lang w:val="hr-HR"/>
        </w:rPr>
        <w:t xml:space="preserve">, OIB: </w:t>
      </w:r>
      <w:r w:rsidR="000B1083">
        <w:rPr>
          <w:rFonts w:ascii="Times New Roman" w:hAnsi="Times New Roman"/>
          <w:color w:val="000000"/>
          <w:spacing w:val="0"/>
          <w:sz w:val="24"/>
          <w:szCs w:val="24"/>
          <w:lang w:val="hr-HR"/>
        </w:rPr>
        <w:t>..</w:t>
      </w:r>
      <w:r w:rsidR="007B1CDE">
        <w:rPr>
          <w:rFonts w:ascii="Times New Roman" w:hAnsi="Times New Roman"/>
          <w:color w:val="000000"/>
          <w:spacing w:val="0"/>
          <w:sz w:val="24"/>
          <w:szCs w:val="24"/>
          <w:lang w:val="hr-HR"/>
        </w:rPr>
        <w:t xml:space="preserve">z </w:t>
      </w:r>
      <w:r w:rsidR="000B1083">
        <w:rPr>
          <w:rFonts w:ascii="Times New Roman" w:hAnsi="Times New Roman"/>
          <w:color w:val="000000"/>
          <w:spacing w:val="0"/>
          <w:sz w:val="24"/>
          <w:szCs w:val="24"/>
          <w:lang w:val="hr-HR"/>
        </w:rPr>
        <w:t>Z.</w:t>
      </w:r>
      <w:r w:rsidR="007B1CDE">
        <w:rPr>
          <w:rFonts w:ascii="Times New Roman" w:hAnsi="Times New Roman"/>
          <w:color w:val="000000"/>
          <w:spacing w:val="0"/>
          <w:sz w:val="24"/>
          <w:szCs w:val="24"/>
          <w:lang w:val="hr-HR"/>
        </w:rPr>
        <w:t xml:space="preserve">, </w:t>
      </w:r>
      <w:r w:rsidR="000B1083">
        <w:rPr>
          <w:rFonts w:ascii="Times New Roman" w:hAnsi="Times New Roman"/>
          <w:color w:val="000000"/>
          <w:spacing w:val="0"/>
          <w:sz w:val="24"/>
          <w:szCs w:val="24"/>
          <w:lang w:val="hr-HR"/>
        </w:rPr>
        <w:t xml:space="preserve">K. </w:t>
      </w:r>
      <w:r w:rsidR="007B1CDE">
        <w:rPr>
          <w:rFonts w:ascii="Times New Roman" w:hAnsi="Times New Roman"/>
          <w:color w:val="000000"/>
          <w:spacing w:val="0"/>
          <w:sz w:val="24"/>
          <w:szCs w:val="24"/>
          <w:lang w:val="hr-HR"/>
        </w:rPr>
        <w:t>37, zastupanih po punomoćnici Kristini Delfin Kanceljak</w:t>
      </w:r>
      <w:r w:rsidR="00583F24">
        <w:rPr>
          <w:rFonts w:ascii="Times New Roman" w:hAnsi="Times New Roman"/>
          <w:color w:val="000000"/>
          <w:spacing w:val="0"/>
          <w:sz w:val="24"/>
          <w:szCs w:val="24"/>
          <w:lang w:val="hr-HR"/>
        </w:rPr>
        <w:t xml:space="preserve"> iz </w:t>
      </w:r>
      <w:r w:rsidR="00041BBC">
        <w:rPr>
          <w:rFonts w:ascii="Times New Roman" w:hAnsi="Times New Roman"/>
          <w:color w:val="000000"/>
          <w:spacing w:val="0"/>
          <w:sz w:val="24"/>
          <w:szCs w:val="24"/>
          <w:lang w:val="hr-HR"/>
        </w:rPr>
        <w:t xml:space="preserve">OD </w:t>
      </w:r>
      <w:r w:rsidR="00583F24">
        <w:rPr>
          <w:rFonts w:ascii="Times New Roman" w:hAnsi="Times New Roman"/>
          <w:color w:val="000000"/>
          <w:spacing w:val="0"/>
          <w:sz w:val="24"/>
          <w:szCs w:val="24"/>
          <w:lang w:val="hr-HR"/>
        </w:rPr>
        <w:t xml:space="preserve">Divjak, Topić &amp; Bahtijarević iz Zagreba, </w:t>
      </w:r>
      <w:r w:rsidR="007B1CDE">
        <w:rPr>
          <w:rFonts w:ascii="Times New Roman" w:hAnsi="Times New Roman"/>
          <w:color w:val="000000"/>
          <w:spacing w:val="0"/>
          <w:sz w:val="24"/>
          <w:szCs w:val="24"/>
          <w:lang w:val="hr-HR"/>
        </w:rPr>
        <w:t xml:space="preserve">protiv tuženika </w:t>
      </w:r>
      <w:r w:rsidR="00506467">
        <w:rPr>
          <w:rFonts w:ascii="Times New Roman" w:hAnsi="Times New Roman"/>
          <w:color w:val="000000"/>
          <w:spacing w:val="0"/>
          <w:sz w:val="24"/>
          <w:szCs w:val="24"/>
          <w:lang w:val="hr-HR"/>
        </w:rPr>
        <w:t xml:space="preserve">H. M. </w:t>
      </w:r>
      <w:r w:rsidR="007B1CDE">
        <w:rPr>
          <w:rFonts w:ascii="Times New Roman" w:hAnsi="Times New Roman"/>
          <w:color w:val="000000"/>
          <w:spacing w:val="0"/>
          <w:sz w:val="24"/>
          <w:szCs w:val="24"/>
          <w:lang w:val="hr-HR"/>
        </w:rPr>
        <w:t xml:space="preserve">d.o.o., OIB: </w:t>
      </w:r>
      <w:r w:rsidR="00506467">
        <w:rPr>
          <w:rFonts w:ascii="Times New Roman" w:hAnsi="Times New Roman"/>
          <w:color w:val="000000"/>
          <w:spacing w:val="0"/>
          <w:sz w:val="24"/>
          <w:szCs w:val="24"/>
          <w:lang w:val="hr-HR"/>
        </w:rPr>
        <w:t>..</w:t>
      </w:r>
      <w:r w:rsidR="007B1CDE">
        <w:rPr>
          <w:rFonts w:ascii="Times New Roman" w:hAnsi="Times New Roman"/>
          <w:color w:val="000000"/>
          <w:spacing w:val="0"/>
          <w:sz w:val="24"/>
          <w:szCs w:val="24"/>
          <w:lang w:val="hr-HR"/>
        </w:rPr>
        <w:t xml:space="preserve">, </w:t>
      </w:r>
      <w:r w:rsidR="00041BBC">
        <w:rPr>
          <w:rFonts w:ascii="Times New Roman" w:hAnsi="Times New Roman"/>
          <w:color w:val="000000"/>
          <w:spacing w:val="0"/>
          <w:sz w:val="24"/>
          <w:szCs w:val="24"/>
          <w:lang w:val="hr-HR"/>
        </w:rPr>
        <w:t xml:space="preserve">iz </w:t>
      </w:r>
      <w:r w:rsidR="00506467">
        <w:rPr>
          <w:rFonts w:ascii="Times New Roman" w:hAnsi="Times New Roman"/>
          <w:color w:val="000000"/>
          <w:spacing w:val="0"/>
          <w:sz w:val="24"/>
          <w:szCs w:val="24"/>
          <w:lang w:val="hr-HR"/>
        </w:rPr>
        <w:t>Z.</w:t>
      </w:r>
      <w:r w:rsidR="007B1CDE">
        <w:rPr>
          <w:rFonts w:ascii="Times New Roman" w:hAnsi="Times New Roman"/>
          <w:color w:val="000000"/>
          <w:spacing w:val="0"/>
          <w:sz w:val="24"/>
          <w:szCs w:val="24"/>
          <w:lang w:val="hr-HR"/>
        </w:rPr>
        <w:t xml:space="preserve">, </w:t>
      </w:r>
      <w:r w:rsidR="00506467">
        <w:rPr>
          <w:rFonts w:ascii="Times New Roman" w:hAnsi="Times New Roman"/>
          <w:color w:val="000000"/>
          <w:spacing w:val="0"/>
          <w:sz w:val="24"/>
          <w:szCs w:val="24"/>
          <w:lang w:val="hr-HR"/>
        </w:rPr>
        <w:t xml:space="preserve">K. </w:t>
      </w:r>
      <w:r w:rsidR="007B1CDE">
        <w:rPr>
          <w:rFonts w:ascii="Times New Roman" w:hAnsi="Times New Roman"/>
          <w:color w:val="000000"/>
          <w:spacing w:val="0"/>
          <w:sz w:val="24"/>
          <w:szCs w:val="24"/>
          <w:lang w:val="hr-HR"/>
        </w:rPr>
        <w:t xml:space="preserve">2 (ranije </w:t>
      </w:r>
      <w:r w:rsidR="00506467">
        <w:rPr>
          <w:rFonts w:ascii="Times New Roman" w:hAnsi="Times New Roman"/>
          <w:color w:val="000000"/>
          <w:spacing w:val="0"/>
          <w:sz w:val="24"/>
          <w:szCs w:val="24"/>
          <w:lang w:val="hr-HR"/>
        </w:rPr>
        <w:t xml:space="preserve">E. </w:t>
      </w:r>
      <w:r w:rsidR="004230BA">
        <w:rPr>
          <w:rFonts w:ascii="Times New Roman" w:hAnsi="Times New Roman"/>
          <w:color w:val="000000"/>
          <w:spacing w:val="0"/>
          <w:sz w:val="24"/>
          <w:szCs w:val="24"/>
          <w:lang w:val="hr-HR"/>
        </w:rPr>
        <w:t>h.</w:t>
      </w:r>
      <w:bookmarkStart w:id="0" w:name="_GoBack"/>
      <w:bookmarkEnd w:id="0"/>
      <w:r w:rsidR="007B1CDE">
        <w:rPr>
          <w:rFonts w:ascii="Times New Roman" w:hAnsi="Times New Roman"/>
          <w:color w:val="000000"/>
          <w:spacing w:val="0"/>
          <w:sz w:val="24"/>
          <w:szCs w:val="24"/>
          <w:lang w:val="hr-HR"/>
        </w:rPr>
        <w:t xml:space="preserve"> d.o.o. kao pravni slijednik </w:t>
      </w:r>
      <w:r w:rsidR="00506467">
        <w:rPr>
          <w:rFonts w:ascii="Times New Roman" w:hAnsi="Times New Roman"/>
          <w:color w:val="000000"/>
          <w:spacing w:val="0"/>
          <w:sz w:val="24"/>
          <w:szCs w:val="24"/>
          <w:lang w:val="hr-HR"/>
        </w:rPr>
        <w:t xml:space="preserve">E. M. </w:t>
      </w:r>
      <w:r w:rsidR="007B1CDE">
        <w:rPr>
          <w:rFonts w:ascii="Times New Roman" w:hAnsi="Times New Roman"/>
          <w:color w:val="000000"/>
          <w:spacing w:val="0"/>
          <w:sz w:val="24"/>
          <w:szCs w:val="24"/>
          <w:lang w:val="hr-HR"/>
        </w:rPr>
        <w:t xml:space="preserve">d.o.o. </w:t>
      </w:r>
      <w:r w:rsidR="00506467">
        <w:rPr>
          <w:rFonts w:ascii="Times New Roman" w:hAnsi="Times New Roman"/>
          <w:color w:val="000000"/>
          <w:spacing w:val="0"/>
          <w:sz w:val="24"/>
          <w:szCs w:val="24"/>
          <w:lang w:val="hr-HR"/>
        </w:rPr>
        <w:t>Z.</w:t>
      </w:r>
      <w:r w:rsidR="007B1CDE">
        <w:rPr>
          <w:rFonts w:ascii="Times New Roman" w:hAnsi="Times New Roman"/>
          <w:color w:val="000000"/>
          <w:spacing w:val="0"/>
          <w:sz w:val="24"/>
          <w:szCs w:val="24"/>
          <w:lang w:val="hr-HR"/>
        </w:rPr>
        <w:t xml:space="preserve">, </w:t>
      </w:r>
      <w:r w:rsidR="00506467">
        <w:rPr>
          <w:rFonts w:ascii="Times New Roman" w:hAnsi="Times New Roman"/>
          <w:color w:val="000000"/>
          <w:spacing w:val="0"/>
          <w:sz w:val="24"/>
          <w:szCs w:val="24"/>
          <w:lang w:val="hr-HR"/>
        </w:rPr>
        <w:t xml:space="preserve">K. </w:t>
      </w:r>
      <w:r w:rsidR="007B1CDE">
        <w:rPr>
          <w:rFonts w:ascii="Times New Roman" w:hAnsi="Times New Roman"/>
          <w:color w:val="000000"/>
          <w:spacing w:val="0"/>
          <w:sz w:val="24"/>
          <w:szCs w:val="24"/>
          <w:lang w:val="hr-HR"/>
        </w:rPr>
        <w:t xml:space="preserve">2, OIB: </w:t>
      </w:r>
      <w:r w:rsidR="00506467">
        <w:rPr>
          <w:rFonts w:ascii="Times New Roman" w:hAnsi="Times New Roman"/>
          <w:color w:val="000000"/>
          <w:spacing w:val="0"/>
          <w:sz w:val="24"/>
          <w:szCs w:val="24"/>
          <w:lang w:val="hr-HR"/>
        </w:rPr>
        <w:t>..</w:t>
      </w:r>
      <w:r w:rsidR="007B1CDE">
        <w:rPr>
          <w:rFonts w:ascii="Times New Roman" w:hAnsi="Times New Roman"/>
          <w:color w:val="000000"/>
          <w:spacing w:val="0"/>
          <w:sz w:val="24"/>
          <w:szCs w:val="24"/>
          <w:lang w:val="hr-HR"/>
        </w:rPr>
        <w:t xml:space="preserve">, zastupanog po punomoćnicima </w:t>
      </w:r>
      <w:r w:rsidR="00755CEE">
        <w:rPr>
          <w:rFonts w:ascii="Times New Roman" w:hAnsi="Times New Roman"/>
          <w:color w:val="000000"/>
          <w:spacing w:val="0"/>
          <w:sz w:val="24"/>
          <w:szCs w:val="24"/>
          <w:lang w:val="hr-HR"/>
        </w:rPr>
        <w:t xml:space="preserve">iz OD </w:t>
      </w:r>
      <w:r w:rsidR="007B1CDE">
        <w:rPr>
          <w:rFonts w:ascii="Times New Roman" w:hAnsi="Times New Roman"/>
          <w:color w:val="000000"/>
          <w:spacing w:val="0"/>
          <w:sz w:val="24"/>
          <w:szCs w:val="24"/>
          <w:lang w:val="hr-HR"/>
        </w:rPr>
        <w:t>Hanžeković &amp; partneri iz Zagreba, radi naknade štete, odlučujući o žalbi prvo</w:t>
      </w:r>
      <w:r w:rsidR="00583F24">
        <w:rPr>
          <w:rFonts w:ascii="Times New Roman" w:hAnsi="Times New Roman"/>
          <w:color w:val="000000"/>
          <w:spacing w:val="0"/>
          <w:sz w:val="24"/>
          <w:szCs w:val="24"/>
          <w:lang w:val="hr-HR"/>
        </w:rPr>
        <w:t>tužiteljice</w:t>
      </w:r>
      <w:r w:rsidR="007B1CDE">
        <w:rPr>
          <w:rFonts w:ascii="Times New Roman" w:hAnsi="Times New Roman"/>
          <w:color w:val="000000"/>
          <w:spacing w:val="0"/>
          <w:sz w:val="24"/>
          <w:szCs w:val="24"/>
          <w:lang w:val="hr-HR"/>
        </w:rPr>
        <w:t xml:space="preserve"> i drug</w:t>
      </w:r>
      <w:r w:rsidR="00517C32">
        <w:rPr>
          <w:rFonts w:ascii="Times New Roman" w:hAnsi="Times New Roman"/>
          <w:color w:val="000000"/>
          <w:spacing w:val="0"/>
          <w:sz w:val="24"/>
          <w:szCs w:val="24"/>
          <w:lang w:val="hr-HR"/>
        </w:rPr>
        <w:t xml:space="preserve">otužitelja i </w:t>
      </w:r>
      <w:r w:rsidR="00583F24">
        <w:rPr>
          <w:rFonts w:ascii="Times New Roman" w:hAnsi="Times New Roman"/>
          <w:color w:val="000000"/>
          <w:spacing w:val="0"/>
          <w:sz w:val="24"/>
          <w:szCs w:val="24"/>
          <w:lang w:val="hr-HR"/>
        </w:rPr>
        <w:t>žalbi tuženika izjavljenim</w:t>
      </w:r>
      <w:r w:rsidR="007B1CDE">
        <w:rPr>
          <w:rFonts w:ascii="Times New Roman" w:hAnsi="Times New Roman"/>
          <w:color w:val="000000"/>
          <w:spacing w:val="0"/>
          <w:sz w:val="24"/>
          <w:szCs w:val="24"/>
          <w:lang w:val="hr-HR"/>
        </w:rPr>
        <w:t xml:space="preserve"> protiv presude i rješenja Općinskog građanskog suda u Zagrebu broj Pn-363/12-16 od 30. studenog 2012., </w:t>
      </w:r>
      <w:r w:rsidR="00517C32">
        <w:rPr>
          <w:rFonts w:ascii="Times New Roman" w:hAnsi="Times New Roman"/>
          <w:color w:val="000000"/>
          <w:spacing w:val="0"/>
          <w:sz w:val="24"/>
          <w:szCs w:val="24"/>
          <w:lang w:val="hr-HR"/>
        </w:rPr>
        <w:t xml:space="preserve">dana </w:t>
      </w:r>
      <w:r w:rsidR="00583F24">
        <w:rPr>
          <w:rFonts w:ascii="Times New Roman" w:hAnsi="Times New Roman"/>
          <w:color w:val="000000"/>
          <w:spacing w:val="0"/>
          <w:sz w:val="24"/>
          <w:szCs w:val="24"/>
          <w:lang w:val="hr-HR"/>
        </w:rPr>
        <w:t>16</w:t>
      </w:r>
      <w:r w:rsidR="00CB2D3E">
        <w:rPr>
          <w:rFonts w:ascii="Times New Roman" w:hAnsi="Times New Roman"/>
          <w:color w:val="000000"/>
          <w:spacing w:val="0"/>
          <w:sz w:val="24"/>
          <w:szCs w:val="24"/>
          <w:lang w:val="hr-HR"/>
        </w:rPr>
        <w:t>. studenog 2017.</w:t>
      </w:r>
    </w:p>
    <w:p w:rsidR="002B7952" w:rsidRPr="007B1CDE" w:rsidRDefault="002B7952" w:rsidP="00264E0D">
      <w:pPr>
        <w:rPr>
          <w:rFonts w:ascii="Times New Roman" w:hAnsi="Times New Roman"/>
          <w:color w:val="000000"/>
          <w:spacing w:val="0"/>
          <w:sz w:val="24"/>
          <w:szCs w:val="24"/>
          <w:lang w:val="hr-HR"/>
        </w:rPr>
      </w:pPr>
    </w:p>
    <w:p w:rsidR="00E7022D" w:rsidRPr="007B1CDE" w:rsidRDefault="00E7022D" w:rsidP="002D3EF2">
      <w:pPr>
        <w:jc w:val="center"/>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 xml:space="preserve">p r e s u d i o </w:t>
      </w:r>
      <w:r w:rsidR="00CA491B">
        <w:rPr>
          <w:rFonts w:ascii="Times New Roman" w:hAnsi="Times New Roman"/>
          <w:color w:val="000000"/>
          <w:spacing w:val="0"/>
          <w:sz w:val="24"/>
          <w:szCs w:val="24"/>
          <w:lang w:val="hr-HR"/>
        </w:rPr>
        <w:t xml:space="preserve"> </w:t>
      </w:r>
      <w:r w:rsidRPr="007B1CDE">
        <w:rPr>
          <w:rFonts w:ascii="Times New Roman" w:hAnsi="Times New Roman"/>
          <w:color w:val="000000"/>
          <w:spacing w:val="0"/>
          <w:sz w:val="24"/>
          <w:szCs w:val="24"/>
          <w:lang w:val="hr-HR"/>
        </w:rPr>
        <w:t xml:space="preserve"> </w:t>
      </w:r>
      <w:r w:rsidR="00723466" w:rsidRPr="007B1CDE">
        <w:rPr>
          <w:rFonts w:ascii="Times New Roman" w:hAnsi="Times New Roman"/>
          <w:color w:val="000000"/>
          <w:spacing w:val="0"/>
          <w:sz w:val="24"/>
          <w:szCs w:val="24"/>
          <w:lang w:val="hr-HR"/>
        </w:rPr>
        <w:t xml:space="preserve">i </w:t>
      </w:r>
      <w:r w:rsidR="0099042F">
        <w:rPr>
          <w:rFonts w:ascii="Times New Roman" w:hAnsi="Times New Roman"/>
          <w:color w:val="000000"/>
          <w:spacing w:val="0"/>
          <w:sz w:val="24"/>
          <w:szCs w:val="24"/>
          <w:lang w:val="hr-HR"/>
        </w:rPr>
        <w:t xml:space="preserve"> </w:t>
      </w:r>
      <w:r w:rsidR="00723466" w:rsidRPr="007B1CDE">
        <w:rPr>
          <w:rFonts w:ascii="Times New Roman" w:hAnsi="Times New Roman"/>
          <w:color w:val="000000"/>
          <w:spacing w:val="0"/>
          <w:sz w:val="24"/>
          <w:szCs w:val="24"/>
          <w:lang w:val="hr-HR"/>
        </w:rPr>
        <w:t xml:space="preserve"> r i j e š i o </w:t>
      </w:r>
      <w:r w:rsidR="004228BA" w:rsidRPr="007B1CDE">
        <w:rPr>
          <w:rFonts w:ascii="Times New Roman" w:hAnsi="Times New Roman"/>
          <w:color w:val="000000"/>
          <w:spacing w:val="0"/>
          <w:sz w:val="24"/>
          <w:szCs w:val="24"/>
          <w:lang w:val="hr-HR"/>
        </w:rPr>
        <w:t xml:space="preserve"> </w:t>
      </w:r>
      <w:r w:rsidR="007702AD">
        <w:rPr>
          <w:rFonts w:ascii="Times New Roman" w:hAnsi="Times New Roman"/>
          <w:color w:val="000000"/>
          <w:spacing w:val="0"/>
          <w:sz w:val="24"/>
          <w:szCs w:val="24"/>
          <w:lang w:val="hr-HR"/>
        </w:rPr>
        <w:t xml:space="preserve"> </w:t>
      </w:r>
      <w:r w:rsidR="007B1CDE">
        <w:rPr>
          <w:rFonts w:ascii="Times New Roman" w:hAnsi="Times New Roman"/>
          <w:color w:val="000000"/>
          <w:spacing w:val="0"/>
          <w:sz w:val="24"/>
          <w:szCs w:val="24"/>
          <w:lang w:val="hr-HR"/>
        </w:rPr>
        <w:t>j e</w:t>
      </w:r>
    </w:p>
    <w:p w:rsidR="00E7022D" w:rsidRPr="007B1CDE" w:rsidRDefault="00E7022D">
      <w:pPr>
        <w:rPr>
          <w:rFonts w:ascii="Times New Roman" w:hAnsi="Times New Roman"/>
          <w:b/>
          <w:color w:val="000000"/>
          <w:spacing w:val="0"/>
          <w:sz w:val="24"/>
          <w:szCs w:val="24"/>
          <w:lang w:val="hr-HR"/>
        </w:rPr>
      </w:pPr>
    </w:p>
    <w:p w:rsidR="005B2654" w:rsidRDefault="00ED226F">
      <w:pPr>
        <w:jc w:val="both"/>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ab/>
      </w:r>
      <w:r w:rsidR="0073310D" w:rsidRPr="007B1CDE">
        <w:rPr>
          <w:rFonts w:ascii="Times New Roman" w:hAnsi="Times New Roman"/>
          <w:color w:val="000000"/>
          <w:spacing w:val="0"/>
          <w:sz w:val="24"/>
          <w:szCs w:val="24"/>
          <w:lang w:val="hr-HR"/>
        </w:rPr>
        <w:t>Djelomično se prihvaća</w:t>
      </w:r>
      <w:r w:rsidR="007B1CDE">
        <w:rPr>
          <w:rFonts w:ascii="Times New Roman" w:hAnsi="Times New Roman"/>
          <w:color w:val="000000"/>
          <w:spacing w:val="0"/>
          <w:sz w:val="24"/>
          <w:szCs w:val="24"/>
          <w:lang w:val="hr-HR"/>
        </w:rPr>
        <w:t>ju</w:t>
      </w:r>
      <w:r w:rsidR="0073310D" w:rsidRPr="007B1CDE">
        <w:rPr>
          <w:rFonts w:ascii="Times New Roman" w:hAnsi="Times New Roman"/>
          <w:color w:val="000000"/>
          <w:spacing w:val="0"/>
          <w:sz w:val="24"/>
          <w:szCs w:val="24"/>
          <w:lang w:val="hr-HR"/>
        </w:rPr>
        <w:t xml:space="preserve"> a djelomično odbija</w:t>
      </w:r>
      <w:r w:rsidR="008578C0">
        <w:rPr>
          <w:rFonts w:ascii="Times New Roman" w:hAnsi="Times New Roman"/>
          <w:color w:val="000000"/>
          <w:spacing w:val="0"/>
          <w:sz w:val="24"/>
          <w:szCs w:val="24"/>
          <w:lang w:val="hr-HR"/>
        </w:rPr>
        <w:t>ju žalba</w:t>
      </w:r>
      <w:r w:rsidR="0073310D" w:rsidRPr="007B1CDE">
        <w:rPr>
          <w:rFonts w:ascii="Times New Roman" w:hAnsi="Times New Roman"/>
          <w:color w:val="000000"/>
          <w:spacing w:val="0"/>
          <w:sz w:val="24"/>
          <w:szCs w:val="24"/>
          <w:lang w:val="hr-HR"/>
        </w:rPr>
        <w:t xml:space="preserve"> </w:t>
      </w:r>
      <w:r w:rsidR="00583F24">
        <w:rPr>
          <w:rFonts w:ascii="Times New Roman" w:hAnsi="Times New Roman"/>
          <w:color w:val="000000"/>
          <w:spacing w:val="0"/>
          <w:sz w:val="24"/>
          <w:szCs w:val="24"/>
          <w:lang w:val="hr-HR"/>
        </w:rPr>
        <w:t>prvotužiteljice i drugotužitelja</w:t>
      </w:r>
      <w:r w:rsidR="007B1CDE">
        <w:rPr>
          <w:rFonts w:ascii="Times New Roman" w:hAnsi="Times New Roman"/>
          <w:color w:val="000000"/>
          <w:spacing w:val="0"/>
          <w:sz w:val="24"/>
          <w:szCs w:val="24"/>
          <w:lang w:val="hr-HR"/>
        </w:rPr>
        <w:t xml:space="preserve"> i </w:t>
      </w:r>
      <w:r w:rsidR="008578C0">
        <w:rPr>
          <w:rFonts w:ascii="Times New Roman" w:hAnsi="Times New Roman"/>
          <w:color w:val="000000"/>
          <w:spacing w:val="0"/>
          <w:sz w:val="24"/>
          <w:szCs w:val="24"/>
          <w:lang w:val="hr-HR"/>
        </w:rPr>
        <w:t xml:space="preserve">žalba </w:t>
      </w:r>
      <w:r w:rsidR="007B1CDE">
        <w:rPr>
          <w:rFonts w:ascii="Times New Roman" w:hAnsi="Times New Roman"/>
          <w:color w:val="000000"/>
          <w:spacing w:val="0"/>
          <w:sz w:val="24"/>
          <w:szCs w:val="24"/>
          <w:lang w:val="hr-HR"/>
        </w:rPr>
        <w:t>tuženika</w:t>
      </w:r>
      <w:r w:rsidR="00583F24">
        <w:rPr>
          <w:rFonts w:ascii="Times New Roman" w:hAnsi="Times New Roman"/>
          <w:color w:val="000000"/>
          <w:spacing w:val="0"/>
          <w:sz w:val="24"/>
          <w:szCs w:val="24"/>
          <w:lang w:val="hr-HR"/>
        </w:rPr>
        <w:t>,</w:t>
      </w:r>
      <w:r w:rsidR="007B1CDE">
        <w:rPr>
          <w:rFonts w:ascii="Times New Roman" w:hAnsi="Times New Roman"/>
          <w:color w:val="000000"/>
          <w:spacing w:val="0"/>
          <w:sz w:val="24"/>
          <w:szCs w:val="24"/>
          <w:lang w:val="hr-HR"/>
        </w:rPr>
        <w:t xml:space="preserve"> te se presuda i rješenje Općinskog građanskog suda u Zagrebu broj Pn-363/12-16 od 30. studenog 2012.:</w:t>
      </w:r>
    </w:p>
    <w:p w:rsidR="00583F24" w:rsidRDefault="00583F24">
      <w:pPr>
        <w:jc w:val="both"/>
        <w:rPr>
          <w:rFonts w:ascii="Times New Roman" w:hAnsi="Times New Roman"/>
          <w:color w:val="000000"/>
          <w:spacing w:val="0"/>
          <w:sz w:val="24"/>
          <w:szCs w:val="24"/>
          <w:lang w:val="hr-HR"/>
        </w:rPr>
      </w:pPr>
    </w:p>
    <w:p w:rsidR="007B1CDE" w:rsidRPr="008578C0" w:rsidRDefault="007B1CDE" w:rsidP="008578C0">
      <w:pPr>
        <w:pStyle w:val="Odlomakpopisa"/>
        <w:numPr>
          <w:ilvl w:val="0"/>
          <w:numId w:val="2"/>
        </w:num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potvrđuje pod toč. I. izreke</w:t>
      </w:r>
      <w:r w:rsidR="00583F24">
        <w:rPr>
          <w:rFonts w:ascii="Times New Roman" w:hAnsi="Times New Roman"/>
          <w:color w:val="000000"/>
          <w:spacing w:val="0"/>
          <w:sz w:val="24"/>
          <w:szCs w:val="24"/>
          <w:lang w:val="hr-HR"/>
        </w:rPr>
        <w:t xml:space="preserve"> presude</w:t>
      </w:r>
      <w:r w:rsidR="008578C0">
        <w:rPr>
          <w:rFonts w:ascii="Times New Roman" w:hAnsi="Times New Roman"/>
          <w:color w:val="000000"/>
          <w:spacing w:val="0"/>
          <w:sz w:val="24"/>
          <w:szCs w:val="24"/>
          <w:lang w:val="hr-HR"/>
        </w:rPr>
        <w:t xml:space="preserve"> i </w:t>
      </w:r>
      <w:r w:rsidR="00D663B1" w:rsidRPr="008578C0">
        <w:rPr>
          <w:rFonts w:ascii="Times New Roman" w:hAnsi="Times New Roman"/>
          <w:color w:val="000000"/>
          <w:spacing w:val="0"/>
          <w:sz w:val="24"/>
          <w:szCs w:val="24"/>
          <w:lang w:val="hr-HR"/>
        </w:rPr>
        <w:t>potvrđuje</w:t>
      </w:r>
      <w:r w:rsidRPr="008578C0">
        <w:rPr>
          <w:rFonts w:ascii="Times New Roman" w:hAnsi="Times New Roman"/>
          <w:color w:val="000000"/>
          <w:spacing w:val="0"/>
          <w:sz w:val="24"/>
          <w:szCs w:val="24"/>
          <w:lang w:val="hr-HR"/>
        </w:rPr>
        <w:t xml:space="preserve"> rješenje </w:t>
      </w:r>
      <w:r w:rsidR="007972C1" w:rsidRPr="008578C0">
        <w:rPr>
          <w:rFonts w:ascii="Times New Roman" w:hAnsi="Times New Roman"/>
          <w:color w:val="000000"/>
          <w:spacing w:val="0"/>
          <w:sz w:val="24"/>
          <w:szCs w:val="24"/>
          <w:lang w:val="hr-HR"/>
        </w:rPr>
        <w:t>kojim je</w:t>
      </w:r>
      <w:r w:rsidR="00D663B1" w:rsidRPr="008578C0">
        <w:rPr>
          <w:rFonts w:ascii="Times New Roman" w:hAnsi="Times New Roman"/>
          <w:color w:val="000000"/>
          <w:spacing w:val="0"/>
          <w:sz w:val="24"/>
          <w:szCs w:val="24"/>
          <w:lang w:val="hr-HR"/>
        </w:rPr>
        <w:t xml:space="preserve"> odbačen dio tužbe za utvrđenje,</w:t>
      </w:r>
    </w:p>
    <w:p w:rsidR="00D663B1" w:rsidRPr="00D663B1" w:rsidRDefault="00D663B1" w:rsidP="00D663B1">
      <w:pPr>
        <w:jc w:val="both"/>
        <w:rPr>
          <w:rFonts w:ascii="Times New Roman" w:hAnsi="Times New Roman"/>
          <w:color w:val="000000"/>
          <w:spacing w:val="0"/>
          <w:sz w:val="24"/>
          <w:szCs w:val="24"/>
          <w:lang w:val="hr-HR"/>
        </w:rPr>
      </w:pPr>
    </w:p>
    <w:p w:rsidR="00D663B1" w:rsidRDefault="007972C1" w:rsidP="00D663B1">
      <w:pPr>
        <w:pStyle w:val="Odlomakpopisa"/>
        <w:numPr>
          <w:ilvl w:val="0"/>
          <w:numId w:val="2"/>
        </w:num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preinačuje pod toč. III. izreke i odbija tužbeni zahtjev tužitelja da tuženik objavi presudu u cijelosti o svom trošku u prvom subo</w:t>
      </w:r>
      <w:r w:rsidR="00D663B1">
        <w:rPr>
          <w:rFonts w:ascii="Times New Roman" w:hAnsi="Times New Roman"/>
          <w:color w:val="000000"/>
          <w:spacing w:val="0"/>
          <w:sz w:val="24"/>
          <w:szCs w:val="24"/>
          <w:lang w:val="hr-HR"/>
        </w:rPr>
        <w:t>tnjem izdanju "Jutarnjeg lista",</w:t>
      </w:r>
    </w:p>
    <w:p w:rsidR="00D663B1" w:rsidRPr="00D663B1" w:rsidRDefault="00D663B1" w:rsidP="00D663B1">
      <w:pPr>
        <w:jc w:val="both"/>
        <w:rPr>
          <w:rFonts w:ascii="Times New Roman" w:hAnsi="Times New Roman"/>
          <w:color w:val="000000"/>
          <w:spacing w:val="0"/>
          <w:sz w:val="24"/>
          <w:szCs w:val="24"/>
          <w:lang w:val="hr-HR"/>
        </w:rPr>
      </w:pPr>
    </w:p>
    <w:p w:rsidR="007972C1" w:rsidRDefault="007972C1" w:rsidP="007972C1">
      <w:pPr>
        <w:pStyle w:val="Odlomakpopisa"/>
        <w:numPr>
          <w:ilvl w:val="0"/>
          <w:numId w:val="2"/>
        </w:num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preinačuje u dijelu presude kojom je odlučeno da svaka stran</w:t>
      </w:r>
      <w:r w:rsidR="00583F24">
        <w:rPr>
          <w:rFonts w:ascii="Times New Roman" w:hAnsi="Times New Roman"/>
          <w:color w:val="000000"/>
          <w:spacing w:val="0"/>
          <w:sz w:val="24"/>
          <w:szCs w:val="24"/>
          <w:lang w:val="hr-HR"/>
        </w:rPr>
        <w:t>k</w:t>
      </w:r>
      <w:r>
        <w:rPr>
          <w:rFonts w:ascii="Times New Roman" w:hAnsi="Times New Roman"/>
          <w:color w:val="000000"/>
          <w:spacing w:val="0"/>
          <w:sz w:val="24"/>
          <w:szCs w:val="24"/>
          <w:lang w:val="hr-HR"/>
        </w:rPr>
        <w:t>a snosi svoj</w:t>
      </w:r>
      <w:r w:rsidR="008578C0">
        <w:rPr>
          <w:rFonts w:ascii="Times New Roman" w:hAnsi="Times New Roman"/>
          <w:color w:val="000000"/>
          <w:spacing w:val="0"/>
          <w:sz w:val="24"/>
          <w:szCs w:val="24"/>
          <w:lang w:val="hr-HR"/>
        </w:rPr>
        <w:t>e troškove</w:t>
      </w:r>
      <w:r>
        <w:rPr>
          <w:rFonts w:ascii="Times New Roman" w:hAnsi="Times New Roman"/>
          <w:color w:val="000000"/>
          <w:spacing w:val="0"/>
          <w:sz w:val="24"/>
          <w:szCs w:val="24"/>
          <w:lang w:val="hr-HR"/>
        </w:rPr>
        <w:t xml:space="preserve"> i rješava: </w:t>
      </w:r>
    </w:p>
    <w:p w:rsidR="007972C1" w:rsidRDefault="007972C1" w:rsidP="007972C1">
      <w:pPr>
        <w:jc w:val="both"/>
        <w:rPr>
          <w:rFonts w:ascii="Times New Roman" w:hAnsi="Times New Roman"/>
          <w:color w:val="000000"/>
          <w:spacing w:val="0"/>
          <w:sz w:val="24"/>
          <w:szCs w:val="24"/>
          <w:lang w:val="hr-HR"/>
        </w:rPr>
      </w:pPr>
    </w:p>
    <w:p w:rsidR="007972C1" w:rsidRDefault="007972C1" w:rsidP="00284ED3">
      <w:pPr>
        <w:ind w:firstLine="720"/>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Nalaže se tuženiku naknaditi prvo</w:t>
      </w:r>
      <w:r w:rsidR="00583F24">
        <w:rPr>
          <w:rFonts w:ascii="Times New Roman" w:hAnsi="Times New Roman"/>
          <w:color w:val="000000"/>
          <w:spacing w:val="0"/>
          <w:sz w:val="24"/>
          <w:szCs w:val="24"/>
          <w:lang w:val="hr-HR"/>
        </w:rPr>
        <w:t>tužiteljici i drugotužitelju</w:t>
      </w:r>
      <w:r>
        <w:rPr>
          <w:rFonts w:ascii="Times New Roman" w:hAnsi="Times New Roman"/>
          <w:color w:val="000000"/>
          <w:spacing w:val="0"/>
          <w:sz w:val="24"/>
          <w:szCs w:val="24"/>
          <w:lang w:val="hr-HR"/>
        </w:rPr>
        <w:t xml:space="preserve"> trošak postupka u iznosu od </w:t>
      </w:r>
      <w:r w:rsidR="00D663B1">
        <w:rPr>
          <w:rFonts w:ascii="Times New Roman" w:hAnsi="Times New Roman"/>
          <w:color w:val="000000"/>
          <w:spacing w:val="0"/>
          <w:sz w:val="24"/>
          <w:szCs w:val="24"/>
          <w:lang w:val="hr-HR"/>
        </w:rPr>
        <w:t xml:space="preserve">3.430,00 kn, </w:t>
      </w:r>
      <w:r>
        <w:rPr>
          <w:rFonts w:ascii="Times New Roman" w:hAnsi="Times New Roman"/>
          <w:color w:val="000000"/>
          <w:spacing w:val="0"/>
          <w:sz w:val="24"/>
          <w:szCs w:val="24"/>
          <w:lang w:val="hr-HR"/>
        </w:rPr>
        <w:t>u roku od 15 dana.</w:t>
      </w:r>
    </w:p>
    <w:p w:rsidR="007972C1" w:rsidRDefault="007972C1" w:rsidP="007972C1">
      <w:pPr>
        <w:ind w:firstLine="360"/>
        <w:jc w:val="both"/>
        <w:rPr>
          <w:rFonts w:ascii="Times New Roman" w:hAnsi="Times New Roman"/>
          <w:color w:val="000000"/>
          <w:spacing w:val="0"/>
          <w:sz w:val="24"/>
          <w:szCs w:val="24"/>
          <w:lang w:val="hr-HR"/>
        </w:rPr>
      </w:pPr>
    </w:p>
    <w:p w:rsidR="007972C1" w:rsidRDefault="00D663B1" w:rsidP="007972C1">
      <w:pPr>
        <w:ind w:firstLine="360"/>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Svaka stranka</w:t>
      </w:r>
      <w:r w:rsidR="007972C1">
        <w:rPr>
          <w:rFonts w:ascii="Times New Roman" w:hAnsi="Times New Roman"/>
          <w:color w:val="000000"/>
          <w:spacing w:val="0"/>
          <w:sz w:val="24"/>
          <w:szCs w:val="24"/>
          <w:lang w:val="hr-HR"/>
        </w:rPr>
        <w:t xml:space="preserve"> snosi svoj</w:t>
      </w:r>
      <w:r>
        <w:rPr>
          <w:rFonts w:ascii="Times New Roman" w:hAnsi="Times New Roman"/>
          <w:color w:val="000000"/>
          <w:spacing w:val="0"/>
          <w:sz w:val="24"/>
          <w:szCs w:val="24"/>
          <w:lang w:val="hr-HR"/>
        </w:rPr>
        <w:t>e troškove</w:t>
      </w:r>
      <w:r w:rsidR="007972C1">
        <w:rPr>
          <w:rFonts w:ascii="Times New Roman" w:hAnsi="Times New Roman"/>
          <w:color w:val="000000"/>
          <w:spacing w:val="0"/>
          <w:sz w:val="24"/>
          <w:szCs w:val="24"/>
          <w:lang w:val="hr-HR"/>
        </w:rPr>
        <w:t xml:space="preserve"> </w:t>
      </w:r>
      <w:r>
        <w:rPr>
          <w:rFonts w:ascii="Times New Roman" w:hAnsi="Times New Roman"/>
          <w:color w:val="000000"/>
          <w:spacing w:val="0"/>
          <w:sz w:val="24"/>
          <w:szCs w:val="24"/>
          <w:lang w:val="hr-HR"/>
        </w:rPr>
        <w:t>žalbenog postupka</w:t>
      </w:r>
      <w:r w:rsidR="007972C1">
        <w:rPr>
          <w:rFonts w:ascii="Times New Roman" w:hAnsi="Times New Roman"/>
          <w:color w:val="000000"/>
          <w:spacing w:val="0"/>
          <w:sz w:val="24"/>
          <w:szCs w:val="24"/>
          <w:lang w:val="hr-HR"/>
        </w:rPr>
        <w:t xml:space="preserve">. </w:t>
      </w:r>
    </w:p>
    <w:p w:rsidR="00284ED3" w:rsidRDefault="00284ED3" w:rsidP="007972C1">
      <w:pPr>
        <w:ind w:firstLine="360"/>
        <w:jc w:val="both"/>
        <w:rPr>
          <w:rFonts w:ascii="Times New Roman" w:hAnsi="Times New Roman"/>
          <w:color w:val="000000"/>
          <w:spacing w:val="0"/>
          <w:sz w:val="24"/>
          <w:szCs w:val="24"/>
          <w:lang w:val="hr-HR"/>
        </w:rPr>
      </w:pPr>
    </w:p>
    <w:p w:rsidR="0073310D" w:rsidRDefault="007972C1" w:rsidP="00284ED3">
      <w:pPr>
        <w:ind w:firstLine="720"/>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 xml:space="preserve">Odbija se zahtjev tuženika za naknadu troška sastava odgovora na žalbu. </w:t>
      </w:r>
    </w:p>
    <w:p w:rsidR="00CB2D3E" w:rsidRDefault="00CB2D3E" w:rsidP="007972C1">
      <w:pPr>
        <w:ind w:firstLine="360"/>
        <w:jc w:val="both"/>
        <w:rPr>
          <w:rFonts w:ascii="Times New Roman" w:hAnsi="Times New Roman"/>
          <w:color w:val="000000"/>
          <w:spacing w:val="0"/>
          <w:sz w:val="24"/>
          <w:szCs w:val="24"/>
          <w:lang w:val="hr-HR"/>
        </w:rPr>
      </w:pPr>
    </w:p>
    <w:p w:rsidR="00450AD1" w:rsidRDefault="00450AD1" w:rsidP="007972C1">
      <w:pPr>
        <w:ind w:firstLine="360"/>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Nepobijana toč. II. izreke presude ostaje neizmijenjena. </w:t>
      </w:r>
    </w:p>
    <w:p w:rsidR="00ED226F" w:rsidRPr="007B1CDE" w:rsidRDefault="00ED226F">
      <w:pPr>
        <w:jc w:val="both"/>
        <w:rPr>
          <w:rFonts w:ascii="Times New Roman" w:hAnsi="Times New Roman"/>
          <w:color w:val="000000"/>
          <w:spacing w:val="0"/>
          <w:sz w:val="24"/>
          <w:szCs w:val="24"/>
          <w:lang w:val="hr-HR"/>
        </w:rPr>
      </w:pPr>
    </w:p>
    <w:p w:rsidR="007972C1" w:rsidRDefault="00E7022D" w:rsidP="00CB2D3E">
      <w:pPr>
        <w:ind w:left="3600"/>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Obrazloženje</w:t>
      </w:r>
    </w:p>
    <w:p w:rsidR="00CB2D3E" w:rsidRPr="007B1CDE" w:rsidRDefault="00CB2D3E" w:rsidP="00CB2D3E">
      <w:pPr>
        <w:ind w:left="3600"/>
        <w:rPr>
          <w:rFonts w:ascii="Times New Roman" w:hAnsi="Times New Roman"/>
          <w:color w:val="000000"/>
          <w:spacing w:val="0"/>
          <w:sz w:val="24"/>
          <w:szCs w:val="24"/>
          <w:lang w:val="hr-HR"/>
        </w:rPr>
      </w:pPr>
    </w:p>
    <w:p w:rsidR="009F4995" w:rsidRPr="007B1CDE" w:rsidRDefault="00ED226F" w:rsidP="007972C1">
      <w:pPr>
        <w:ind w:firstLine="720"/>
        <w:jc w:val="both"/>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Pobijanom presudom pod toč</w:t>
      </w:r>
      <w:r w:rsidR="007972C1">
        <w:rPr>
          <w:rFonts w:ascii="Times New Roman" w:hAnsi="Times New Roman"/>
          <w:color w:val="000000"/>
          <w:spacing w:val="0"/>
          <w:sz w:val="24"/>
          <w:szCs w:val="24"/>
          <w:lang w:val="hr-HR"/>
        </w:rPr>
        <w:t xml:space="preserve">. I. izreke naloženo je tuženiku </w:t>
      </w:r>
      <w:r w:rsidR="00506467">
        <w:rPr>
          <w:rFonts w:ascii="Times New Roman" w:hAnsi="Times New Roman"/>
          <w:color w:val="000000"/>
          <w:spacing w:val="0"/>
          <w:sz w:val="24"/>
          <w:szCs w:val="24"/>
          <w:lang w:val="hr-HR"/>
        </w:rPr>
        <w:t xml:space="preserve">E. M. </w:t>
      </w:r>
      <w:r w:rsidR="007972C1">
        <w:rPr>
          <w:rFonts w:ascii="Times New Roman" w:hAnsi="Times New Roman"/>
          <w:color w:val="000000"/>
          <w:spacing w:val="0"/>
          <w:sz w:val="24"/>
          <w:szCs w:val="24"/>
          <w:lang w:val="hr-HR"/>
        </w:rPr>
        <w:t xml:space="preserve">d.o.o. </w:t>
      </w:r>
      <w:r w:rsidR="00506467">
        <w:rPr>
          <w:rFonts w:ascii="Times New Roman" w:hAnsi="Times New Roman"/>
          <w:color w:val="000000"/>
          <w:spacing w:val="0"/>
          <w:sz w:val="24"/>
          <w:szCs w:val="24"/>
          <w:lang w:val="hr-HR"/>
        </w:rPr>
        <w:t xml:space="preserve">Z. </w:t>
      </w:r>
      <w:r w:rsidR="007972C1">
        <w:rPr>
          <w:rFonts w:ascii="Times New Roman" w:hAnsi="Times New Roman"/>
          <w:color w:val="000000"/>
          <w:spacing w:val="0"/>
          <w:sz w:val="24"/>
          <w:szCs w:val="24"/>
          <w:lang w:val="hr-HR"/>
        </w:rPr>
        <w:t xml:space="preserve">isplatiti prvotužiteljici iznos od 25.000,00 kn i drugotužitelju iznos od 25.000,00 kn sa zateznom kamatom tekućom od 30. studenog 2012. do isplate. Toč. II. izreke </w:t>
      </w:r>
      <w:r w:rsidR="00583F24">
        <w:rPr>
          <w:rFonts w:ascii="Times New Roman" w:hAnsi="Times New Roman"/>
          <w:color w:val="000000"/>
          <w:spacing w:val="0"/>
          <w:sz w:val="24"/>
          <w:szCs w:val="24"/>
          <w:lang w:val="hr-HR"/>
        </w:rPr>
        <w:t xml:space="preserve">presude </w:t>
      </w:r>
      <w:r w:rsidR="007972C1">
        <w:rPr>
          <w:rFonts w:ascii="Times New Roman" w:hAnsi="Times New Roman"/>
          <w:color w:val="000000"/>
          <w:spacing w:val="0"/>
          <w:sz w:val="24"/>
          <w:szCs w:val="24"/>
          <w:lang w:val="hr-HR"/>
        </w:rPr>
        <w:t xml:space="preserve">odbijen je dio tužbenog zahtjeva za isplatu </w:t>
      </w:r>
      <w:r w:rsidR="00583F24">
        <w:rPr>
          <w:rFonts w:ascii="Times New Roman" w:hAnsi="Times New Roman"/>
          <w:color w:val="000000"/>
          <w:spacing w:val="0"/>
          <w:sz w:val="24"/>
          <w:szCs w:val="24"/>
          <w:lang w:val="hr-HR"/>
        </w:rPr>
        <w:t xml:space="preserve">svakom </w:t>
      </w:r>
      <w:r w:rsidR="008578C0">
        <w:rPr>
          <w:rFonts w:ascii="Times New Roman" w:hAnsi="Times New Roman"/>
          <w:color w:val="000000"/>
          <w:spacing w:val="0"/>
          <w:sz w:val="24"/>
          <w:szCs w:val="24"/>
          <w:lang w:val="hr-HR"/>
        </w:rPr>
        <w:t xml:space="preserve">od tužitelja </w:t>
      </w:r>
      <w:r w:rsidR="00583F24">
        <w:rPr>
          <w:rFonts w:ascii="Times New Roman" w:hAnsi="Times New Roman"/>
          <w:color w:val="000000"/>
          <w:spacing w:val="0"/>
          <w:sz w:val="24"/>
          <w:szCs w:val="24"/>
          <w:lang w:val="hr-HR"/>
        </w:rPr>
        <w:t xml:space="preserve">daljnjeg iznosa </w:t>
      </w:r>
      <w:r w:rsidR="007972C1">
        <w:rPr>
          <w:rFonts w:ascii="Times New Roman" w:hAnsi="Times New Roman"/>
          <w:color w:val="000000"/>
          <w:spacing w:val="0"/>
          <w:sz w:val="24"/>
          <w:szCs w:val="24"/>
          <w:lang w:val="hr-HR"/>
        </w:rPr>
        <w:t xml:space="preserve">od 25.000,00 kn. Toč. III. izreke naloženo je tuženiku </w:t>
      </w:r>
      <w:r w:rsidR="00506467">
        <w:rPr>
          <w:rFonts w:ascii="Times New Roman" w:hAnsi="Times New Roman"/>
          <w:color w:val="000000"/>
          <w:spacing w:val="0"/>
          <w:sz w:val="24"/>
          <w:szCs w:val="24"/>
          <w:lang w:val="hr-HR"/>
        </w:rPr>
        <w:t xml:space="preserve">E. M. </w:t>
      </w:r>
      <w:r w:rsidR="007972C1">
        <w:rPr>
          <w:rFonts w:ascii="Times New Roman" w:hAnsi="Times New Roman"/>
          <w:color w:val="000000"/>
          <w:spacing w:val="0"/>
          <w:sz w:val="24"/>
          <w:szCs w:val="24"/>
          <w:lang w:val="hr-HR"/>
        </w:rPr>
        <w:t xml:space="preserve">d.o.o. po pravomoćnosti presude objaviti </w:t>
      </w:r>
      <w:r w:rsidR="00583F24">
        <w:rPr>
          <w:rFonts w:ascii="Times New Roman" w:hAnsi="Times New Roman"/>
          <w:color w:val="000000"/>
          <w:spacing w:val="0"/>
          <w:sz w:val="24"/>
          <w:szCs w:val="24"/>
          <w:lang w:val="hr-HR"/>
        </w:rPr>
        <w:t xml:space="preserve">pobijanu </w:t>
      </w:r>
      <w:r w:rsidR="007972C1">
        <w:rPr>
          <w:rFonts w:ascii="Times New Roman" w:hAnsi="Times New Roman"/>
          <w:color w:val="000000"/>
          <w:spacing w:val="0"/>
          <w:sz w:val="24"/>
          <w:szCs w:val="24"/>
          <w:lang w:val="hr-HR"/>
        </w:rPr>
        <w:t xml:space="preserve">presudu u cijelosti o svom trošku u prvom subotnjem izdanju </w:t>
      </w:r>
      <w:r w:rsidR="00506467">
        <w:rPr>
          <w:rFonts w:ascii="Times New Roman" w:hAnsi="Times New Roman"/>
          <w:color w:val="000000"/>
          <w:spacing w:val="0"/>
          <w:sz w:val="24"/>
          <w:szCs w:val="24"/>
          <w:lang w:val="hr-HR"/>
        </w:rPr>
        <w:t>J. l.</w:t>
      </w:r>
      <w:r w:rsidR="007972C1">
        <w:rPr>
          <w:rFonts w:ascii="Times New Roman" w:hAnsi="Times New Roman"/>
          <w:color w:val="000000"/>
          <w:spacing w:val="0"/>
          <w:sz w:val="24"/>
          <w:szCs w:val="24"/>
          <w:lang w:val="hr-HR"/>
        </w:rPr>
        <w:t>. Toč. III. izreke odlučeno je da svaka stranka snosi svoj trošak. Ujedno je rješenjem odbačena tužba u dij</w:t>
      </w:r>
      <w:r w:rsidR="00A22806">
        <w:rPr>
          <w:rFonts w:ascii="Times New Roman" w:hAnsi="Times New Roman"/>
          <w:color w:val="000000"/>
          <w:spacing w:val="0"/>
          <w:sz w:val="24"/>
          <w:szCs w:val="24"/>
          <w:lang w:val="hr-HR"/>
        </w:rPr>
        <w:t xml:space="preserve">elu kojim </w:t>
      </w:r>
      <w:r w:rsidR="007972C1">
        <w:rPr>
          <w:rFonts w:ascii="Times New Roman" w:hAnsi="Times New Roman"/>
          <w:color w:val="000000"/>
          <w:spacing w:val="0"/>
          <w:sz w:val="24"/>
          <w:szCs w:val="24"/>
          <w:lang w:val="hr-HR"/>
        </w:rPr>
        <w:t xml:space="preserve">zahtijevaju utvrđenje da je tuženik </w:t>
      </w:r>
      <w:r w:rsidR="00506467">
        <w:rPr>
          <w:rFonts w:ascii="Times New Roman" w:hAnsi="Times New Roman"/>
          <w:color w:val="000000"/>
          <w:spacing w:val="0"/>
          <w:sz w:val="24"/>
          <w:szCs w:val="24"/>
          <w:lang w:val="hr-HR"/>
        </w:rPr>
        <w:t xml:space="preserve">E. M. </w:t>
      </w:r>
      <w:r w:rsidR="007972C1">
        <w:rPr>
          <w:rFonts w:ascii="Times New Roman" w:hAnsi="Times New Roman"/>
          <w:color w:val="000000"/>
          <w:spacing w:val="0"/>
          <w:sz w:val="24"/>
          <w:szCs w:val="24"/>
          <w:lang w:val="hr-HR"/>
        </w:rPr>
        <w:t xml:space="preserve">d.o.o. povrijedio </w:t>
      </w:r>
      <w:r w:rsidR="00A22806">
        <w:rPr>
          <w:rFonts w:ascii="Times New Roman" w:hAnsi="Times New Roman"/>
          <w:color w:val="000000"/>
          <w:spacing w:val="0"/>
          <w:sz w:val="24"/>
          <w:szCs w:val="24"/>
          <w:lang w:val="hr-HR"/>
        </w:rPr>
        <w:t>njihovo pravo osobnosti na</w:t>
      </w:r>
      <w:r w:rsidR="007972C1">
        <w:rPr>
          <w:rFonts w:ascii="Times New Roman" w:hAnsi="Times New Roman"/>
          <w:color w:val="000000"/>
          <w:spacing w:val="0"/>
          <w:sz w:val="24"/>
          <w:szCs w:val="24"/>
          <w:lang w:val="hr-HR"/>
        </w:rPr>
        <w:t xml:space="preserve"> ča</w:t>
      </w:r>
      <w:r w:rsidR="00A22806">
        <w:rPr>
          <w:rFonts w:ascii="Times New Roman" w:hAnsi="Times New Roman"/>
          <w:color w:val="000000"/>
          <w:spacing w:val="0"/>
          <w:sz w:val="24"/>
          <w:szCs w:val="24"/>
          <w:lang w:val="hr-HR"/>
        </w:rPr>
        <w:t>st i ugled</w:t>
      </w:r>
      <w:r w:rsidR="007972C1">
        <w:rPr>
          <w:rFonts w:ascii="Times New Roman" w:hAnsi="Times New Roman"/>
          <w:color w:val="000000"/>
          <w:spacing w:val="0"/>
          <w:sz w:val="24"/>
          <w:szCs w:val="24"/>
          <w:lang w:val="hr-HR"/>
        </w:rPr>
        <w:t xml:space="preserve"> objavom informacija sadržanih u tekstu "</w:t>
      </w:r>
      <w:r w:rsidR="00543E8A">
        <w:rPr>
          <w:rFonts w:ascii="Times New Roman" w:hAnsi="Times New Roman"/>
          <w:color w:val="000000"/>
          <w:spacing w:val="0"/>
          <w:sz w:val="24"/>
          <w:szCs w:val="24"/>
          <w:lang w:val="hr-HR"/>
        </w:rPr>
        <w:t>Da vidi samo pet</w:t>
      </w:r>
      <w:r w:rsidR="007972C1">
        <w:rPr>
          <w:rFonts w:ascii="Times New Roman" w:hAnsi="Times New Roman"/>
          <w:color w:val="000000"/>
          <w:spacing w:val="0"/>
          <w:sz w:val="24"/>
          <w:szCs w:val="24"/>
          <w:lang w:val="hr-HR"/>
        </w:rPr>
        <w:t xml:space="preserve"> minuta bilo koje Brezovčeve predstave, Gavella bi mu slomio štap na leđima!" auto</w:t>
      </w:r>
      <w:r w:rsidR="00E32B09">
        <w:rPr>
          <w:rFonts w:ascii="Times New Roman" w:hAnsi="Times New Roman"/>
          <w:color w:val="000000"/>
          <w:spacing w:val="0"/>
          <w:sz w:val="24"/>
          <w:szCs w:val="24"/>
          <w:lang w:val="hr-HR"/>
        </w:rPr>
        <w:t xml:space="preserve">ra </w:t>
      </w:r>
      <w:r w:rsidR="00506467">
        <w:rPr>
          <w:rFonts w:ascii="Times New Roman" w:hAnsi="Times New Roman"/>
          <w:color w:val="000000"/>
          <w:spacing w:val="0"/>
          <w:sz w:val="24"/>
          <w:szCs w:val="24"/>
          <w:lang w:val="hr-HR"/>
        </w:rPr>
        <w:t>T. Č.</w:t>
      </w:r>
      <w:r w:rsidR="00E32B09">
        <w:rPr>
          <w:rFonts w:ascii="Times New Roman" w:hAnsi="Times New Roman"/>
          <w:color w:val="000000"/>
          <w:spacing w:val="0"/>
          <w:sz w:val="24"/>
          <w:szCs w:val="24"/>
          <w:lang w:val="hr-HR"/>
        </w:rPr>
        <w:t>, objavljenom</w:t>
      </w:r>
      <w:r w:rsidR="007972C1">
        <w:rPr>
          <w:rFonts w:ascii="Times New Roman" w:hAnsi="Times New Roman"/>
          <w:color w:val="000000"/>
          <w:spacing w:val="0"/>
          <w:sz w:val="24"/>
          <w:szCs w:val="24"/>
          <w:lang w:val="hr-HR"/>
        </w:rPr>
        <w:t xml:space="preserve"> u </w:t>
      </w:r>
      <w:r w:rsidR="00506467">
        <w:rPr>
          <w:rFonts w:ascii="Times New Roman" w:hAnsi="Times New Roman"/>
          <w:color w:val="000000"/>
          <w:spacing w:val="0"/>
          <w:sz w:val="24"/>
          <w:szCs w:val="24"/>
          <w:lang w:val="hr-HR"/>
        </w:rPr>
        <w:t>J. l.</w:t>
      </w:r>
      <w:r w:rsidR="00583F24">
        <w:rPr>
          <w:rFonts w:ascii="Times New Roman" w:hAnsi="Times New Roman"/>
          <w:color w:val="000000"/>
          <w:spacing w:val="0"/>
          <w:sz w:val="24"/>
          <w:szCs w:val="24"/>
          <w:lang w:val="hr-HR"/>
        </w:rPr>
        <w:t xml:space="preserve"> 22. listopada 2011., u podlis</w:t>
      </w:r>
      <w:r w:rsidR="00543E8A">
        <w:rPr>
          <w:rFonts w:ascii="Times New Roman" w:hAnsi="Times New Roman"/>
          <w:color w:val="000000"/>
          <w:spacing w:val="0"/>
          <w:sz w:val="24"/>
          <w:szCs w:val="24"/>
          <w:lang w:val="hr-HR"/>
        </w:rPr>
        <w:t>k</w:t>
      </w:r>
      <w:r w:rsidR="007972C1">
        <w:rPr>
          <w:rFonts w:ascii="Times New Roman" w:hAnsi="Times New Roman"/>
          <w:color w:val="000000"/>
          <w:spacing w:val="0"/>
          <w:sz w:val="24"/>
          <w:szCs w:val="24"/>
          <w:lang w:val="hr-HR"/>
        </w:rPr>
        <w:t xml:space="preserve">u </w:t>
      </w:r>
      <w:r w:rsidR="00506467">
        <w:rPr>
          <w:rFonts w:ascii="Times New Roman" w:hAnsi="Times New Roman"/>
          <w:color w:val="000000"/>
          <w:spacing w:val="0"/>
          <w:sz w:val="24"/>
          <w:szCs w:val="24"/>
          <w:lang w:val="hr-HR"/>
        </w:rPr>
        <w:t xml:space="preserve">M. </w:t>
      </w:r>
      <w:r w:rsidR="007972C1">
        <w:rPr>
          <w:rFonts w:ascii="Times New Roman" w:hAnsi="Times New Roman"/>
          <w:color w:val="000000"/>
          <w:spacing w:val="0"/>
          <w:sz w:val="24"/>
          <w:szCs w:val="24"/>
          <w:lang w:val="hr-HR"/>
        </w:rPr>
        <w:t>na stranicama 72 i 73 i odbijanjem objave zahtijevanog ispravka, isprike i odgovora na tekst.</w:t>
      </w:r>
    </w:p>
    <w:p w:rsidR="009F4995" w:rsidRPr="007B1CDE" w:rsidRDefault="009F4995" w:rsidP="009F4995">
      <w:pPr>
        <w:jc w:val="both"/>
        <w:rPr>
          <w:rFonts w:ascii="Times New Roman" w:hAnsi="Times New Roman"/>
          <w:color w:val="000000"/>
          <w:spacing w:val="0"/>
          <w:sz w:val="24"/>
          <w:szCs w:val="24"/>
          <w:lang w:val="hr-HR"/>
        </w:rPr>
      </w:pPr>
    </w:p>
    <w:p w:rsidR="009F4995" w:rsidRDefault="009F4995" w:rsidP="009F4995">
      <w:pPr>
        <w:jc w:val="both"/>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ab/>
        <w:t>Navedenu presudu</w:t>
      </w:r>
      <w:r w:rsidR="00D27F07" w:rsidRPr="007B1CDE">
        <w:rPr>
          <w:rFonts w:ascii="Times New Roman" w:hAnsi="Times New Roman"/>
          <w:color w:val="000000"/>
          <w:spacing w:val="0"/>
          <w:sz w:val="24"/>
          <w:szCs w:val="24"/>
          <w:lang w:val="hr-HR"/>
        </w:rPr>
        <w:t>,</w:t>
      </w:r>
      <w:r w:rsidRPr="007B1CDE">
        <w:rPr>
          <w:rFonts w:ascii="Times New Roman" w:hAnsi="Times New Roman"/>
          <w:color w:val="000000"/>
          <w:spacing w:val="0"/>
          <w:sz w:val="24"/>
          <w:szCs w:val="24"/>
          <w:lang w:val="hr-HR"/>
        </w:rPr>
        <w:t xml:space="preserve"> pravodobno izjavljenom žalbom</w:t>
      </w:r>
      <w:r w:rsidR="00D27F07" w:rsidRPr="007B1CDE">
        <w:rPr>
          <w:rFonts w:ascii="Times New Roman" w:hAnsi="Times New Roman"/>
          <w:color w:val="000000"/>
          <w:spacing w:val="0"/>
          <w:sz w:val="24"/>
          <w:szCs w:val="24"/>
          <w:lang w:val="hr-HR"/>
        </w:rPr>
        <w:t>,</w:t>
      </w:r>
      <w:r w:rsidRPr="007B1CDE">
        <w:rPr>
          <w:rFonts w:ascii="Times New Roman" w:hAnsi="Times New Roman"/>
          <w:color w:val="000000"/>
          <w:spacing w:val="0"/>
          <w:sz w:val="24"/>
          <w:szCs w:val="24"/>
          <w:lang w:val="hr-HR"/>
        </w:rPr>
        <w:t xml:space="preserve"> pobija </w:t>
      </w:r>
      <w:r w:rsidR="007972C1">
        <w:rPr>
          <w:rFonts w:ascii="Times New Roman" w:hAnsi="Times New Roman"/>
          <w:color w:val="000000"/>
          <w:spacing w:val="0"/>
          <w:sz w:val="24"/>
          <w:szCs w:val="24"/>
          <w:lang w:val="hr-HR"/>
        </w:rPr>
        <w:t>tuženik</w:t>
      </w:r>
      <w:r w:rsidRPr="007B1CDE">
        <w:rPr>
          <w:rFonts w:ascii="Times New Roman" w:hAnsi="Times New Roman"/>
          <w:color w:val="000000"/>
          <w:spacing w:val="0"/>
          <w:sz w:val="24"/>
          <w:szCs w:val="24"/>
          <w:lang w:val="hr-HR"/>
        </w:rPr>
        <w:t xml:space="preserve"> u dosuđujućem dijelu pod toč. I.</w:t>
      </w:r>
      <w:r w:rsidR="007972C1">
        <w:rPr>
          <w:rFonts w:ascii="Times New Roman" w:hAnsi="Times New Roman"/>
          <w:color w:val="000000"/>
          <w:spacing w:val="0"/>
          <w:sz w:val="24"/>
          <w:szCs w:val="24"/>
          <w:lang w:val="hr-HR"/>
        </w:rPr>
        <w:t xml:space="preserve"> i </w:t>
      </w:r>
      <w:r w:rsidR="00E32B09">
        <w:rPr>
          <w:rFonts w:ascii="Times New Roman" w:hAnsi="Times New Roman"/>
          <w:color w:val="000000"/>
          <w:spacing w:val="0"/>
          <w:sz w:val="24"/>
          <w:szCs w:val="24"/>
          <w:lang w:val="hr-HR"/>
        </w:rPr>
        <w:t xml:space="preserve">toč. </w:t>
      </w:r>
      <w:r w:rsidR="007972C1">
        <w:rPr>
          <w:rFonts w:ascii="Times New Roman" w:hAnsi="Times New Roman"/>
          <w:color w:val="000000"/>
          <w:spacing w:val="0"/>
          <w:sz w:val="24"/>
          <w:szCs w:val="24"/>
          <w:lang w:val="hr-HR"/>
        </w:rPr>
        <w:t>III.</w:t>
      </w:r>
      <w:r w:rsidRPr="007B1CDE">
        <w:rPr>
          <w:rFonts w:ascii="Times New Roman" w:hAnsi="Times New Roman"/>
          <w:color w:val="000000"/>
          <w:spacing w:val="0"/>
          <w:sz w:val="24"/>
          <w:szCs w:val="24"/>
          <w:lang w:val="hr-HR"/>
        </w:rPr>
        <w:t xml:space="preserve"> izreke presude </w:t>
      </w:r>
      <w:r w:rsidR="007972C1">
        <w:rPr>
          <w:rFonts w:ascii="Times New Roman" w:hAnsi="Times New Roman"/>
          <w:color w:val="000000"/>
          <w:spacing w:val="0"/>
          <w:sz w:val="24"/>
          <w:szCs w:val="24"/>
          <w:lang w:val="hr-HR"/>
        </w:rPr>
        <w:t xml:space="preserve">te u odluci o troškovima postupka (pogrešno označene </w:t>
      </w:r>
      <w:r w:rsidR="008578C0">
        <w:rPr>
          <w:rFonts w:ascii="Times New Roman" w:hAnsi="Times New Roman"/>
          <w:color w:val="000000"/>
          <w:spacing w:val="0"/>
          <w:sz w:val="24"/>
          <w:szCs w:val="24"/>
          <w:lang w:val="hr-HR"/>
        </w:rPr>
        <w:t xml:space="preserve">u pobijanoj presudi </w:t>
      </w:r>
      <w:r w:rsidR="00E32B09">
        <w:rPr>
          <w:rFonts w:ascii="Times New Roman" w:hAnsi="Times New Roman"/>
          <w:color w:val="000000"/>
          <w:spacing w:val="0"/>
          <w:sz w:val="24"/>
          <w:szCs w:val="24"/>
          <w:lang w:val="hr-HR"/>
        </w:rPr>
        <w:t xml:space="preserve">kao </w:t>
      </w:r>
      <w:r w:rsidR="007972C1">
        <w:rPr>
          <w:rFonts w:ascii="Times New Roman" w:hAnsi="Times New Roman"/>
          <w:color w:val="000000"/>
          <w:spacing w:val="0"/>
          <w:sz w:val="24"/>
          <w:szCs w:val="24"/>
          <w:lang w:val="hr-HR"/>
        </w:rPr>
        <w:t xml:space="preserve">toč. </w:t>
      </w:r>
      <w:r w:rsidR="00450AD1">
        <w:rPr>
          <w:rFonts w:ascii="Times New Roman" w:hAnsi="Times New Roman"/>
          <w:color w:val="000000"/>
          <w:spacing w:val="0"/>
          <w:sz w:val="24"/>
          <w:szCs w:val="24"/>
          <w:lang w:val="hr-HR"/>
        </w:rPr>
        <w:t xml:space="preserve">III. izreke) </w:t>
      </w:r>
      <w:r w:rsidRPr="007B1CDE">
        <w:rPr>
          <w:rFonts w:ascii="Times New Roman" w:hAnsi="Times New Roman"/>
          <w:color w:val="000000"/>
          <w:spacing w:val="0"/>
          <w:sz w:val="24"/>
          <w:szCs w:val="24"/>
          <w:lang w:val="hr-HR"/>
        </w:rPr>
        <w:t>iz svih zakonskih žalbenih razloga propisanih čl. 353. st. 1. Zakona o parničnom postupku</w:t>
      </w:r>
      <w:r w:rsidR="00917198" w:rsidRPr="007B1CDE">
        <w:rPr>
          <w:rFonts w:ascii="Times New Roman" w:hAnsi="Times New Roman"/>
          <w:color w:val="000000"/>
          <w:spacing w:val="0"/>
          <w:sz w:val="24"/>
          <w:szCs w:val="24"/>
          <w:lang w:val="hr-HR"/>
        </w:rPr>
        <w:t xml:space="preserve"> </w:t>
      </w:r>
      <w:r w:rsidR="00917198" w:rsidRPr="007B1CDE">
        <w:rPr>
          <w:rFonts w:ascii="Times New Roman" w:hAnsi="Times New Roman"/>
          <w:color w:val="000000"/>
          <w:spacing w:val="0"/>
          <w:sz w:val="24"/>
          <w:szCs w:val="24"/>
        </w:rPr>
        <w:t>(</w:t>
      </w:r>
      <w:r w:rsidR="00917198" w:rsidRPr="007B1CDE">
        <w:rPr>
          <w:rFonts w:ascii="Times New Roman" w:hAnsi="Times New Roman"/>
          <w:color w:val="000000"/>
          <w:spacing w:val="0"/>
          <w:sz w:val="24"/>
          <w:szCs w:val="24"/>
          <w:lang w:val="hr-HR"/>
        </w:rPr>
        <w:t>Narodne novine</w:t>
      </w:r>
      <w:r w:rsidR="00917198" w:rsidRPr="007B1CDE">
        <w:rPr>
          <w:rFonts w:ascii="Times New Roman" w:hAnsi="Times New Roman"/>
          <w:color w:val="000000"/>
          <w:spacing w:val="0"/>
          <w:sz w:val="24"/>
          <w:szCs w:val="24"/>
        </w:rPr>
        <w:t xml:space="preserve"> br.: 53/91, 91/92, 112/99, 88/01, 117/03, 88/05, 2/07, 84/08, 96/08, 123/08, 57/11, 148/11</w:t>
      </w:r>
      <w:r w:rsidR="00917198" w:rsidRPr="007B1CDE">
        <w:rPr>
          <w:rFonts w:ascii="Times New Roman" w:hAnsi="Times New Roman"/>
          <w:color w:val="000000"/>
          <w:spacing w:val="0"/>
          <w:sz w:val="24"/>
          <w:szCs w:val="24"/>
          <w:lang w:val="hr-HR"/>
        </w:rPr>
        <w:t>, 25/13, 89/14, u daljnjem tekstu: ZPP)</w:t>
      </w:r>
      <w:r w:rsidR="00475DA4" w:rsidRPr="007B1CDE">
        <w:rPr>
          <w:rFonts w:ascii="Times New Roman" w:hAnsi="Times New Roman"/>
          <w:color w:val="000000"/>
          <w:spacing w:val="0"/>
          <w:sz w:val="24"/>
          <w:szCs w:val="24"/>
          <w:lang w:val="hr-HR"/>
        </w:rPr>
        <w:t>, predlažuć</w:t>
      </w:r>
      <w:r w:rsidR="00917198" w:rsidRPr="007B1CDE">
        <w:rPr>
          <w:rFonts w:ascii="Times New Roman" w:hAnsi="Times New Roman"/>
          <w:color w:val="000000"/>
          <w:spacing w:val="0"/>
          <w:sz w:val="24"/>
          <w:szCs w:val="24"/>
          <w:lang w:val="hr-HR"/>
        </w:rPr>
        <w:t xml:space="preserve">i ovome sudu da preinači pobijanu presudu na način da odbije tužbeni zahtjev ili da </w:t>
      </w:r>
      <w:r w:rsidR="008578C0">
        <w:rPr>
          <w:rFonts w:ascii="Times New Roman" w:hAnsi="Times New Roman"/>
          <w:color w:val="000000"/>
          <w:spacing w:val="0"/>
          <w:sz w:val="24"/>
          <w:szCs w:val="24"/>
          <w:lang w:val="hr-HR"/>
        </w:rPr>
        <w:t xml:space="preserve">istu </w:t>
      </w:r>
      <w:r w:rsidR="00917198" w:rsidRPr="007B1CDE">
        <w:rPr>
          <w:rFonts w:ascii="Times New Roman" w:hAnsi="Times New Roman"/>
          <w:color w:val="000000"/>
          <w:spacing w:val="0"/>
          <w:sz w:val="24"/>
          <w:szCs w:val="24"/>
          <w:lang w:val="hr-HR"/>
        </w:rPr>
        <w:t>ukine i predmet vrati</w:t>
      </w:r>
      <w:r w:rsidR="00450AD1">
        <w:rPr>
          <w:rFonts w:ascii="Times New Roman" w:hAnsi="Times New Roman"/>
          <w:color w:val="000000"/>
          <w:spacing w:val="0"/>
          <w:sz w:val="24"/>
          <w:szCs w:val="24"/>
          <w:lang w:val="hr-HR"/>
        </w:rPr>
        <w:t xml:space="preserve"> prvostupanjskom sudu na ponovno</w:t>
      </w:r>
      <w:r w:rsidR="00917198" w:rsidRPr="007B1CDE">
        <w:rPr>
          <w:rFonts w:ascii="Times New Roman" w:hAnsi="Times New Roman"/>
          <w:color w:val="000000"/>
          <w:spacing w:val="0"/>
          <w:sz w:val="24"/>
          <w:szCs w:val="24"/>
          <w:lang w:val="hr-HR"/>
        </w:rPr>
        <w:t xml:space="preserve"> </w:t>
      </w:r>
      <w:r w:rsidR="00450AD1">
        <w:rPr>
          <w:rFonts w:ascii="Times New Roman" w:hAnsi="Times New Roman"/>
          <w:color w:val="000000"/>
          <w:spacing w:val="0"/>
          <w:sz w:val="24"/>
          <w:szCs w:val="24"/>
          <w:lang w:val="hr-HR"/>
        </w:rPr>
        <w:t>suđenje</w:t>
      </w:r>
      <w:r w:rsidR="00917198" w:rsidRPr="007B1CDE">
        <w:rPr>
          <w:rFonts w:ascii="Times New Roman" w:hAnsi="Times New Roman"/>
          <w:color w:val="000000"/>
          <w:spacing w:val="0"/>
          <w:sz w:val="24"/>
          <w:szCs w:val="24"/>
          <w:lang w:val="hr-HR"/>
        </w:rPr>
        <w:t>.</w:t>
      </w:r>
    </w:p>
    <w:p w:rsidR="00450AD1" w:rsidRDefault="00450AD1" w:rsidP="009F4995">
      <w:pPr>
        <w:jc w:val="both"/>
        <w:rPr>
          <w:rFonts w:ascii="Times New Roman" w:hAnsi="Times New Roman"/>
          <w:color w:val="000000"/>
          <w:spacing w:val="0"/>
          <w:sz w:val="24"/>
          <w:szCs w:val="24"/>
          <w:lang w:val="hr-HR"/>
        </w:rPr>
      </w:pPr>
    </w:p>
    <w:p w:rsidR="00450AD1" w:rsidRDefault="00450AD1" w:rsidP="00450AD1">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Pravodobno izjavljenom žalbom, rješenje kojim je odbačen dio tužbe i presudu </w:t>
      </w:r>
      <w:r w:rsidR="008578C0">
        <w:rPr>
          <w:rFonts w:ascii="Times New Roman" w:hAnsi="Times New Roman"/>
          <w:color w:val="000000"/>
          <w:spacing w:val="0"/>
          <w:sz w:val="24"/>
          <w:szCs w:val="24"/>
          <w:lang w:val="hr-HR"/>
        </w:rPr>
        <w:t>u dijelu koji</w:t>
      </w:r>
      <w:r>
        <w:rPr>
          <w:rFonts w:ascii="Times New Roman" w:hAnsi="Times New Roman"/>
          <w:color w:val="000000"/>
          <w:spacing w:val="0"/>
          <w:sz w:val="24"/>
          <w:szCs w:val="24"/>
          <w:lang w:val="hr-HR"/>
        </w:rPr>
        <w:t>m je odlučeno o</w:t>
      </w:r>
      <w:r w:rsidR="00E32B09">
        <w:rPr>
          <w:rFonts w:ascii="Times New Roman" w:hAnsi="Times New Roman"/>
          <w:color w:val="000000"/>
          <w:spacing w:val="0"/>
          <w:sz w:val="24"/>
          <w:szCs w:val="24"/>
          <w:lang w:val="hr-HR"/>
        </w:rPr>
        <w:t xml:space="preserve"> troškovima postupka, pobijaju</w:t>
      </w:r>
      <w:r>
        <w:rPr>
          <w:rFonts w:ascii="Times New Roman" w:hAnsi="Times New Roman"/>
          <w:color w:val="000000"/>
          <w:spacing w:val="0"/>
          <w:sz w:val="24"/>
          <w:szCs w:val="24"/>
          <w:lang w:val="hr-HR"/>
        </w:rPr>
        <w:t xml:space="preserve"> prvo</w:t>
      </w:r>
      <w:r w:rsidR="00E32B09">
        <w:rPr>
          <w:rFonts w:ascii="Times New Roman" w:hAnsi="Times New Roman"/>
          <w:color w:val="000000"/>
          <w:spacing w:val="0"/>
          <w:sz w:val="24"/>
          <w:szCs w:val="24"/>
          <w:lang w:val="hr-HR"/>
        </w:rPr>
        <w:t>tužiteljica i drugotužitelj</w:t>
      </w:r>
      <w:r>
        <w:rPr>
          <w:rFonts w:ascii="Times New Roman" w:hAnsi="Times New Roman"/>
          <w:color w:val="000000"/>
          <w:spacing w:val="0"/>
          <w:sz w:val="24"/>
          <w:szCs w:val="24"/>
          <w:lang w:val="hr-HR"/>
        </w:rPr>
        <w:t xml:space="preserve">, navodeći da isto pobijaju iz svih zakonom predviđenih razloga, te predlažući ovome sudu </w:t>
      </w:r>
      <w:r w:rsidR="00A22806">
        <w:rPr>
          <w:rFonts w:ascii="Times New Roman" w:hAnsi="Times New Roman"/>
          <w:color w:val="000000"/>
          <w:spacing w:val="0"/>
          <w:sz w:val="24"/>
          <w:szCs w:val="24"/>
          <w:lang w:val="hr-HR"/>
        </w:rPr>
        <w:t>da preinači pobijanu</w:t>
      </w:r>
      <w:r w:rsidRPr="007B1CDE">
        <w:rPr>
          <w:rFonts w:ascii="Times New Roman" w:hAnsi="Times New Roman"/>
          <w:color w:val="000000"/>
          <w:spacing w:val="0"/>
          <w:sz w:val="24"/>
          <w:szCs w:val="24"/>
          <w:lang w:val="hr-HR"/>
        </w:rPr>
        <w:t xml:space="preserve"> presudu </w:t>
      </w:r>
      <w:r w:rsidR="00A22806">
        <w:rPr>
          <w:rFonts w:ascii="Times New Roman" w:hAnsi="Times New Roman"/>
          <w:color w:val="000000"/>
          <w:spacing w:val="0"/>
          <w:sz w:val="24"/>
          <w:szCs w:val="24"/>
          <w:lang w:val="hr-HR"/>
        </w:rPr>
        <w:t xml:space="preserve">i rješenje </w:t>
      </w:r>
      <w:r w:rsidRPr="007B1CDE">
        <w:rPr>
          <w:rFonts w:ascii="Times New Roman" w:hAnsi="Times New Roman"/>
          <w:color w:val="000000"/>
          <w:spacing w:val="0"/>
          <w:sz w:val="24"/>
          <w:szCs w:val="24"/>
          <w:lang w:val="hr-HR"/>
        </w:rPr>
        <w:t xml:space="preserve">na način da </w:t>
      </w:r>
      <w:r>
        <w:rPr>
          <w:rFonts w:ascii="Times New Roman" w:hAnsi="Times New Roman"/>
          <w:color w:val="000000"/>
          <w:spacing w:val="0"/>
          <w:sz w:val="24"/>
          <w:szCs w:val="24"/>
          <w:lang w:val="hr-HR"/>
        </w:rPr>
        <w:t>usvoji</w:t>
      </w:r>
      <w:r w:rsidRPr="007B1CDE">
        <w:rPr>
          <w:rFonts w:ascii="Times New Roman" w:hAnsi="Times New Roman"/>
          <w:color w:val="000000"/>
          <w:spacing w:val="0"/>
          <w:sz w:val="24"/>
          <w:szCs w:val="24"/>
          <w:lang w:val="hr-HR"/>
        </w:rPr>
        <w:t xml:space="preserve"> tužbeni zahtjev </w:t>
      </w:r>
      <w:r>
        <w:rPr>
          <w:rFonts w:ascii="Times New Roman" w:hAnsi="Times New Roman"/>
          <w:color w:val="000000"/>
          <w:spacing w:val="0"/>
          <w:sz w:val="24"/>
          <w:szCs w:val="24"/>
          <w:lang w:val="hr-HR"/>
        </w:rPr>
        <w:t xml:space="preserve">i zahtjev za naknadu troškova postupka </w:t>
      </w:r>
      <w:r w:rsidR="00E32B09">
        <w:rPr>
          <w:rFonts w:ascii="Times New Roman" w:hAnsi="Times New Roman"/>
          <w:color w:val="000000"/>
          <w:spacing w:val="0"/>
          <w:sz w:val="24"/>
          <w:szCs w:val="24"/>
          <w:lang w:val="hr-HR"/>
        </w:rPr>
        <w:t xml:space="preserve">ili da </w:t>
      </w:r>
      <w:r w:rsidR="00A22806">
        <w:rPr>
          <w:rFonts w:ascii="Times New Roman" w:hAnsi="Times New Roman"/>
          <w:color w:val="000000"/>
          <w:spacing w:val="0"/>
          <w:sz w:val="24"/>
          <w:szCs w:val="24"/>
          <w:lang w:val="hr-HR"/>
        </w:rPr>
        <w:t xml:space="preserve">isto </w:t>
      </w:r>
      <w:r w:rsidR="00E32B09">
        <w:rPr>
          <w:rFonts w:ascii="Times New Roman" w:hAnsi="Times New Roman"/>
          <w:color w:val="000000"/>
          <w:spacing w:val="0"/>
          <w:sz w:val="24"/>
          <w:szCs w:val="24"/>
          <w:lang w:val="hr-HR"/>
        </w:rPr>
        <w:t xml:space="preserve">ukine </w:t>
      </w:r>
      <w:r w:rsidRPr="007B1CDE">
        <w:rPr>
          <w:rFonts w:ascii="Times New Roman" w:hAnsi="Times New Roman"/>
          <w:color w:val="000000"/>
          <w:spacing w:val="0"/>
          <w:sz w:val="24"/>
          <w:szCs w:val="24"/>
          <w:lang w:val="hr-HR"/>
        </w:rPr>
        <w:t>i predmet vrati</w:t>
      </w:r>
      <w:r>
        <w:rPr>
          <w:rFonts w:ascii="Times New Roman" w:hAnsi="Times New Roman"/>
          <w:color w:val="000000"/>
          <w:spacing w:val="0"/>
          <w:sz w:val="24"/>
          <w:szCs w:val="24"/>
          <w:lang w:val="hr-HR"/>
        </w:rPr>
        <w:t xml:space="preserve"> prvostupanjskom sudu na ponovno</w:t>
      </w:r>
      <w:r w:rsidRPr="007B1CDE">
        <w:rPr>
          <w:rFonts w:ascii="Times New Roman" w:hAnsi="Times New Roman"/>
          <w:color w:val="000000"/>
          <w:spacing w:val="0"/>
          <w:sz w:val="24"/>
          <w:szCs w:val="24"/>
          <w:lang w:val="hr-HR"/>
        </w:rPr>
        <w:t xml:space="preserve"> </w:t>
      </w:r>
      <w:r>
        <w:rPr>
          <w:rFonts w:ascii="Times New Roman" w:hAnsi="Times New Roman"/>
          <w:color w:val="000000"/>
          <w:spacing w:val="0"/>
          <w:sz w:val="24"/>
          <w:szCs w:val="24"/>
          <w:lang w:val="hr-HR"/>
        </w:rPr>
        <w:t>suđenje</w:t>
      </w:r>
      <w:r w:rsidRPr="007B1CDE">
        <w:rPr>
          <w:rFonts w:ascii="Times New Roman" w:hAnsi="Times New Roman"/>
          <w:color w:val="000000"/>
          <w:spacing w:val="0"/>
          <w:sz w:val="24"/>
          <w:szCs w:val="24"/>
          <w:lang w:val="hr-HR"/>
        </w:rPr>
        <w:t>.</w:t>
      </w:r>
    </w:p>
    <w:p w:rsidR="00450AD1" w:rsidRDefault="00450AD1" w:rsidP="00450AD1">
      <w:pPr>
        <w:jc w:val="both"/>
        <w:rPr>
          <w:rFonts w:ascii="Times New Roman" w:hAnsi="Times New Roman"/>
          <w:color w:val="000000"/>
          <w:spacing w:val="0"/>
          <w:sz w:val="24"/>
          <w:szCs w:val="24"/>
          <w:lang w:val="hr-HR"/>
        </w:rPr>
      </w:pPr>
    </w:p>
    <w:p w:rsidR="00450AD1" w:rsidRDefault="00450AD1" w:rsidP="00450AD1">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Tuženik je podnio odgovo</w:t>
      </w:r>
      <w:r w:rsidR="00E32B09">
        <w:rPr>
          <w:rFonts w:ascii="Times New Roman" w:hAnsi="Times New Roman"/>
          <w:color w:val="000000"/>
          <w:spacing w:val="0"/>
          <w:sz w:val="24"/>
          <w:szCs w:val="24"/>
          <w:lang w:val="hr-HR"/>
        </w:rPr>
        <w:t>r na žalbu</w:t>
      </w:r>
      <w:r>
        <w:rPr>
          <w:rFonts w:ascii="Times New Roman" w:hAnsi="Times New Roman"/>
          <w:color w:val="000000"/>
          <w:spacing w:val="0"/>
          <w:sz w:val="24"/>
          <w:szCs w:val="24"/>
          <w:lang w:val="hr-HR"/>
        </w:rPr>
        <w:t xml:space="preserve">. </w:t>
      </w:r>
    </w:p>
    <w:p w:rsidR="00450AD1" w:rsidRDefault="00450AD1" w:rsidP="00450AD1">
      <w:pPr>
        <w:jc w:val="both"/>
        <w:rPr>
          <w:rFonts w:ascii="Times New Roman" w:hAnsi="Times New Roman"/>
          <w:color w:val="000000"/>
          <w:spacing w:val="0"/>
          <w:sz w:val="24"/>
          <w:szCs w:val="24"/>
          <w:lang w:val="hr-HR"/>
        </w:rPr>
      </w:pPr>
    </w:p>
    <w:p w:rsidR="00450AD1" w:rsidRDefault="00450AD1" w:rsidP="00450AD1">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Žalba tuženika osnovana je u dijelu pobijane toč. III. izreke, dok u preostalom dijelu nije osnovana, a žalba tužitelja osnovana je u dijelu pobijane odluke o troškovima postupka, dok u preostalom dijelu nije osnovana. </w:t>
      </w:r>
    </w:p>
    <w:p w:rsidR="00450AD1" w:rsidRDefault="00450AD1" w:rsidP="00450AD1">
      <w:pPr>
        <w:jc w:val="both"/>
        <w:rPr>
          <w:rFonts w:ascii="Times New Roman" w:hAnsi="Times New Roman"/>
          <w:color w:val="000000"/>
          <w:spacing w:val="0"/>
          <w:sz w:val="24"/>
          <w:szCs w:val="24"/>
          <w:lang w:val="hr-HR"/>
        </w:rPr>
      </w:pPr>
    </w:p>
    <w:p w:rsidR="00ED226F" w:rsidRPr="007B1CDE" w:rsidRDefault="00450AD1" w:rsidP="00450AD1">
      <w:pPr>
        <w:ind w:firstLine="720"/>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Predmet postupka je zahtjev prvo</w:t>
      </w:r>
      <w:r w:rsidR="00E32B09">
        <w:rPr>
          <w:rFonts w:ascii="Times New Roman" w:hAnsi="Times New Roman"/>
          <w:color w:val="000000"/>
          <w:spacing w:val="0"/>
          <w:sz w:val="24"/>
          <w:szCs w:val="24"/>
          <w:lang w:val="hr-HR"/>
        </w:rPr>
        <w:t>tužiteljice</w:t>
      </w:r>
      <w:r>
        <w:rPr>
          <w:rFonts w:ascii="Times New Roman" w:hAnsi="Times New Roman"/>
          <w:color w:val="000000"/>
          <w:spacing w:val="0"/>
          <w:sz w:val="24"/>
          <w:szCs w:val="24"/>
          <w:lang w:val="hr-HR"/>
        </w:rPr>
        <w:t xml:space="preserve"> i drugotužitelja za isplatu naknade neimovinske štete radi povrede prava osobnosti na čast i ugled, zahtjev za objavu presude u izdanju "Jutarnjeg l</w:t>
      </w:r>
      <w:r w:rsidR="00E32B09">
        <w:rPr>
          <w:rFonts w:ascii="Times New Roman" w:hAnsi="Times New Roman"/>
          <w:color w:val="000000"/>
          <w:spacing w:val="0"/>
          <w:sz w:val="24"/>
          <w:szCs w:val="24"/>
          <w:lang w:val="hr-HR"/>
        </w:rPr>
        <w:t>ista" i zahtjev za utvrđenje da im je</w:t>
      </w:r>
      <w:r>
        <w:rPr>
          <w:rFonts w:ascii="Times New Roman" w:hAnsi="Times New Roman"/>
          <w:color w:val="000000"/>
          <w:spacing w:val="0"/>
          <w:sz w:val="24"/>
          <w:szCs w:val="24"/>
          <w:lang w:val="hr-HR"/>
        </w:rPr>
        <w:t xml:space="preserve"> povrijeđeno pravo osobnosti na čast i ugled objavom informacija sadržanih u tekstu</w:t>
      </w:r>
      <w:r w:rsidR="00FF3712" w:rsidRPr="007B1CDE">
        <w:rPr>
          <w:rFonts w:ascii="Times New Roman" w:hAnsi="Times New Roman"/>
          <w:color w:val="000000"/>
          <w:spacing w:val="0"/>
          <w:sz w:val="24"/>
          <w:szCs w:val="24"/>
          <w:lang w:val="hr-HR"/>
        </w:rPr>
        <w:t xml:space="preserve"> </w:t>
      </w:r>
      <w:r>
        <w:rPr>
          <w:rFonts w:ascii="Times New Roman" w:hAnsi="Times New Roman"/>
          <w:color w:val="000000"/>
          <w:spacing w:val="0"/>
          <w:sz w:val="24"/>
          <w:szCs w:val="24"/>
          <w:lang w:val="hr-HR"/>
        </w:rPr>
        <w:t>"</w:t>
      </w:r>
      <w:r w:rsidR="00543E8A">
        <w:rPr>
          <w:rFonts w:ascii="Times New Roman" w:hAnsi="Times New Roman"/>
          <w:color w:val="000000"/>
          <w:spacing w:val="0"/>
          <w:sz w:val="24"/>
          <w:szCs w:val="24"/>
          <w:lang w:val="hr-HR"/>
        </w:rPr>
        <w:t>Da vidi samo pet</w:t>
      </w:r>
      <w:r>
        <w:rPr>
          <w:rFonts w:ascii="Times New Roman" w:hAnsi="Times New Roman"/>
          <w:color w:val="000000"/>
          <w:spacing w:val="0"/>
          <w:sz w:val="24"/>
          <w:szCs w:val="24"/>
          <w:lang w:val="hr-HR"/>
        </w:rPr>
        <w:t xml:space="preserve"> minuta bilo koje </w:t>
      </w:r>
      <w:r w:rsidR="00506467">
        <w:rPr>
          <w:rFonts w:ascii="Times New Roman" w:hAnsi="Times New Roman"/>
          <w:color w:val="000000"/>
          <w:spacing w:val="0"/>
          <w:sz w:val="24"/>
          <w:szCs w:val="24"/>
          <w:lang w:val="hr-HR"/>
        </w:rPr>
        <w:t xml:space="preserve">B. </w:t>
      </w:r>
      <w:r>
        <w:rPr>
          <w:rFonts w:ascii="Times New Roman" w:hAnsi="Times New Roman"/>
          <w:color w:val="000000"/>
          <w:spacing w:val="0"/>
          <w:sz w:val="24"/>
          <w:szCs w:val="24"/>
          <w:lang w:val="hr-HR"/>
        </w:rPr>
        <w:t xml:space="preserve">predstave, </w:t>
      </w:r>
      <w:r w:rsidR="00506467">
        <w:rPr>
          <w:rFonts w:ascii="Times New Roman" w:hAnsi="Times New Roman"/>
          <w:color w:val="000000"/>
          <w:spacing w:val="0"/>
          <w:sz w:val="24"/>
          <w:szCs w:val="24"/>
          <w:lang w:val="hr-HR"/>
        </w:rPr>
        <w:t xml:space="preserve">G. </w:t>
      </w:r>
      <w:r>
        <w:rPr>
          <w:rFonts w:ascii="Times New Roman" w:hAnsi="Times New Roman"/>
          <w:color w:val="000000"/>
          <w:spacing w:val="0"/>
          <w:sz w:val="24"/>
          <w:szCs w:val="24"/>
          <w:lang w:val="hr-HR"/>
        </w:rPr>
        <w:t>bi mu slomio štap na leđima!" auto</w:t>
      </w:r>
      <w:r w:rsidR="00E32B09">
        <w:rPr>
          <w:rFonts w:ascii="Times New Roman" w:hAnsi="Times New Roman"/>
          <w:color w:val="000000"/>
          <w:spacing w:val="0"/>
          <w:sz w:val="24"/>
          <w:szCs w:val="24"/>
          <w:lang w:val="hr-HR"/>
        </w:rPr>
        <w:t xml:space="preserve">ra </w:t>
      </w:r>
      <w:r w:rsidR="000B1083">
        <w:rPr>
          <w:rFonts w:ascii="Times New Roman" w:hAnsi="Times New Roman"/>
          <w:color w:val="000000"/>
          <w:spacing w:val="0"/>
          <w:sz w:val="24"/>
          <w:szCs w:val="24"/>
          <w:lang w:val="hr-HR"/>
        </w:rPr>
        <w:t>T. Č.</w:t>
      </w:r>
      <w:r w:rsidR="00E32B09">
        <w:rPr>
          <w:rFonts w:ascii="Times New Roman" w:hAnsi="Times New Roman"/>
          <w:color w:val="000000"/>
          <w:spacing w:val="0"/>
          <w:sz w:val="24"/>
          <w:szCs w:val="24"/>
          <w:lang w:val="hr-HR"/>
        </w:rPr>
        <w:t>, objavljenom</w:t>
      </w:r>
      <w:r>
        <w:rPr>
          <w:rFonts w:ascii="Times New Roman" w:hAnsi="Times New Roman"/>
          <w:color w:val="000000"/>
          <w:spacing w:val="0"/>
          <w:sz w:val="24"/>
          <w:szCs w:val="24"/>
          <w:lang w:val="hr-HR"/>
        </w:rPr>
        <w:t xml:space="preserve"> u Jutarnjem list</w:t>
      </w:r>
      <w:r w:rsidR="00E32B09">
        <w:rPr>
          <w:rFonts w:ascii="Times New Roman" w:hAnsi="Times New Roman"/>
          <w:color w:val="000000"/>
          <w:spacing w:val="0"/>
          <w:sz w:val="24"/>
          <w:szCs w:val="24"/>
          <w:lang w:val="hr-HR"/>
        </w:rPr>
        <w:t>u 22. listopada 2011., u podlis</w:t>
      </w:r>
      <w:r>
        <w:rPr>
          <w:rFonts w:ascii="Times New Roman" w:hAnsi="Times New Roman"/>
          <w:color w:val="000000"/>
          <w:spacing w:val="0"/>
          <w:sz w:val="24"/>
          <w:szCs w:val="24"/>
          <w:lang w:val="hr-HR"/>
        </w:rPr>
        <w:t xml:space="preserve">ku </w:t>
      </w:r>
      <w:r w:rsidR="00506467">
        <w:rPr>
          <w:rFonts w:ascii="Times New Roman" w:hAnsi="Times New Roman"/>
          <w:color w:val="000000"/>
          <w:spacing w:val="0"/>
          <w:sz w:val="24"/>
          <w:szCs w:val="24"/>
          <w:lang w:val="hr-HR"/>
        </w:rPr>
        <w:t xml:space="preserve">M. </w:t>
      </w:r>
      <w:r>
        <w:rPr>
          <w:rFonts w:ascii="Times New Roman" w:hAnsi="Times New Roman"/>
          <w:color w:val="000000"/>
          <w:spacing w:val="0"/>
          <w:sz w:val="24"/>
          <w:szCs w:val="24"/>
          <w:lang w:val="hr-HR"/>
        </w:rPr>
        <w:t>na stranicama 72 i 73 i odbijanjem objave zahtijevanog ispravka, isprike i odgovor</w:t>
      </w:r>
      <w:r w:rsidR="00E32B09">
        <w:rPr>
          <w:rFonts w:ascii="Times New Roman" w:hAnsi="Times New Roman"/>
          <w:color w:val="000000"/>
          <w:spacing w:val="0"/>
          <w:sz w:val="24"/>
          <w:szCs w:val="24"/>
          <w:lang w:val="hr-HR"/>
        </w:rPr>
        <w:t>a na tekst. Zahtjev</w:t>
      </w:r>
      <w:r w:rsidR="00543E8A">
        <w:rPr>
          <w:rFonts w:ascii="Times New Roman" w:hAnsi="Times New Roman"/>
          <w:color w:val="000000"/>
          <w:spacing w:val="0"/>
          <w:sz w:val="24"/>
          <w:szCs w:val="24"/>
          <w:lang w:val="hr-HR"/>
        </w:rPr>
        <w:t xml:space="preserve"> temelje na </w:t>
      </w:r>
      <w:r w:rsidR="00E32B09">
        <w:rPr>
          <w:rFonts w:ascii="Times New Roman" w:hAnsi="Times New Roman"/>
          <w:color w:val="000000"/>
          <w:spacing w:val="0"/>
          <w:sz w:val="24"/>
          <w:szCs w:val="24"/>
          <w:lang w:val="hr-HR"/>
        </w:rPr>
        <w:t xml:space="preserve">činjeničnim </w:t>
      </w:r>
      <w:r w:rsidR="00543E8A">
        <w:rPr>
          <w:rFonts w:ascii="Times New Roman" w:hAnsi="Times New Roman"/>
          <w:color w:val="000000"/>
          <w:spacing w:val="0"/>
          <w:sz w:val="24"/>
          <w:szCs w:val="24"/>
          <w:lang w:val="hr-HR"/>
        </w:rPr>
        <w:t>tvrdnjama o odgovornosti tuženika što je 22. listopada 2011. objavljen tekst pod navedenim na</w:t>
      </w:r>
      <w:r w:rsidR="00E32B09">
        <w:rPr>
          <w:rFonts w:ascii="Times New Roman" w:hAnsi="Times New Roman"/>
          <w:color w:val="000000"/>
          <w:spacing w:val="0"/>
          <w:sz w:val="24"/>
          <w:szCs w:val="24"/>
          <w:lang w:val="hr-HR"/>
        </w:rPr>
        <w:t xml:space="preserve">slovom autora </w:t>
      </w:r>
      <w:r w:rsidR="000B1083">
        <w:rPr>
          <w:rFonts w:ascii="Times New Roman" w:hAnsi="Times New Roman"/>
          <w:color w:val="000000"/>
          <w:spacing w:val="0"/>
          <w:sz w:val="24"/>
          <w:szCs w:val="24"/>
          <w:lang w:val="hr-HR"/>
        </w:rPr>
        <w:t>T. Č.</w:t>
      </w:r>
      <w:r w:rsidR="00E32B09">
        <w:rPr>
          <w:rFonts w:ascii="Times New Roman" w:hAnsi="Times New Roman"/>
          <w:color w:val="000000"/>
          <w:spacing w:val="0"/>
          <w:sz w:val="24"/>
          <w:szCs w:val="24"/>
          <w:lang w:val="hr-HR"/>
        </w:rPr>
        <w:t>,</w:t>
      </w:r>
      <w:r w:rsidR="00543E8A">
        <w:rPr>
          <w:rFonts w:ascii="Times New Roman" w:hAnsi="Times New Roman"/>
          <w:color w:val="000000"/>
          <w:spacing w:val="0"/>
          <w:sz w:val="24"/>
          <w:szCs w:val="24"/>
          <w:lang w:val="hr-HR"/>
        </w:rPr>
        <w:t xml:space="preserve"> koji je po sadržaju, tonu i opremi usmjeren difamaciji, vrijeđanju i pogrešnom prikazivanju slike tužitelja stručnoj i širokoj javnosti, čime </w:t>
      </w:r>
      <w:r w:rsidR="00E32B09">
        <w:rPr>
          <w:rFonts w:ascii="Times New Roman" w:hAnsi="Times New Roman"/>
          <w:color w:val="000000"/>
          <w:spacing w:val="0"/>
          <w:sz w:val="24"/>
          <w:szCs w:val="24"/>
          <w:lang w:val="hr-HR"/>
        </w:rPr>
        <w:t>su pretrpjeli neimovinsku štetu.</w:t>
      </w:r>
    </w:p>
    <w:p w:rsidR="00D27F07" w:rsidRPr="007B1CDE" w:rsidRDefault="00D27F07" w:rsidP="006B6BC4">
      <w:pPr>
        <w:jc w:val="both"/>
        <w:rPr>
          <w:rFonts w:ascii="Times New Roman" w:hAnsi="Times New Roman"/>
          <w:color w:val="000000"/>
          <w:spacing w:val="0"/>
          <w:sz w:val="24"/>
          <w:szCs w:val="24"/>
          <w:lang w:val="hr-HR"/>
        </w:rPr>
      </w:pPr>
    </w:p>
    <w:p w:rsidR="00543E8A" w:rsidRDefault="00ED226F" w:rsidP="006B6BC4">
      <w:pPr>
        <w:jc w:val="both"/>
        <w:rPr>
          <w:rFonts w:ascii="Times New Roman" w:hAnsi="Times New Roman"/>
          <w:color w:val="000000"/>
          <w:spacing w:val="0"/>
          <w:sz w:val="24"/>
          <w:szCs w:val="24"/>
          <w:lang w:val="hr-HR"/>
        </w:rPr>
      </w:pPr>
      <w:r w:rsidRPr="007B1CDE">
        <w:rPr>
          <w:rFonts w:ascii="Times New Roman" w:hAnsi="Times New Roman"/>
          <w:color w:val="000000"/>
          <w:spacing w:val="0"/>
          <w:sz w:val="24"/>
          <w:szCs w:val="24"/>
          <w:lang w:val="hr-HR"/>
        </w:rPr>
        <w:tab/>
      </w:r>
      <w:r w:rsidR="00074019" w:rsidRPr="007B1CDE">
        <w:rPr>
          <w:rFonts w:ascii="Times New Roman" w:hAnsi="Times New Roman"/>
          <w:color w:val="000000"/>
          <w:spacing w:val="0"/>
          <w:sz w:val="24"/>
          <w:szCs w:val="24"/>
          <w:lang w:val="hr-HR"/>
        </w:rPr>
        <w:t xml:space="preserve">U obrazloženju pobijane presude prvostupanjski sud </w:t>
      </w:r>
      <w:r w:rsidR="000D7C57" w:rsidRPr="007B1CDE">
        <w:rPr>
          <w:rFonts w:ascii="Times New Roman" w:hAnsi="Times New Roman"/>
          <w:color w:val="000000"/>
          <w:spacing w:val="0"/>
          <w:sz w:val="24"/>
          <w:szCs w:val="24"/>
          <w:lang w:val="hr-HR"/>
        </w:rPr>
        <w:t xml:space="preserve">je na </w:t>
      </w:r>
      <w:r w:rsidR="00074019" w:rsidRPr="007B1CDE">
        <w:rPr>
          <w:rFonts w:ascii="Times New Roman" w:hAnsi="Times New Roman"/>
          <w:color w:val="000000"/>
          <w:spacing w:val="0"/>
          <w:sz w:val="24"/>
          <w:szCs w:val="24"/>
          <w:lang w:val="hr-HR"/>
        </w:rPr>
        <w:t xml:space="preserve">bazi </w:t>
      </w:r>
      <w:r w:rsidR="00543E8A">
        <w:rPr>
          <w:rFonts w:ascii="Times New Roman" w:hAnsi="Times New Roman"/>
          <w:color w:val="000000"/>
          <w:spacing w:val="0"/>
          <w:sz w:val="24"/>
          <w:szCs w:val="24"/>
          <w:lang w:val="hr-HR"/>
        </w:rPr>
        <w:t xml:space="preserve">nespornih i </w:t>
      </w:r>
      <w:r w:rsidR="00FF3712" w:rsidRPr="007B1CDE">
        <w:rPr>
          <w:rFonts w:ascii="Times New Roman" w:hAnsi="Times New Roman"/>
          <w:color w:val="000000"/>
          <w:spacing w:val="0"/>
          <w:sz w:val="24"/>
          <w:szCs w:val="24"/>
          <w:lang w:val="hr-HR"/>
        </w:rPr>
        <w:t>utvrđenih činjenica</w:t>
      </w:r>
      <w:r w:rsidR="0049700C" w:rsidRPr="007B1CDE">
        <w:rPr>
          <w:rFonts w:ascii="Times New Roman" w:hAnsi="Times New Roman"/>
          <w:color w:val="000000"/>
          <w:spacing w:val="0"/>
          <w:sz w:val="24"/>
          <w:szCs w:val="24"/>
          <w:lang w:val="hr-HR"/>
        </w:rPr>
        <w:t xml:space="preserve"> tijekom dokaznog postupka </w:t>
      </w:r>
      <w:r w:rsidR="00FF3712" w:rsidRPr="007B1CDE">
        <w:rPr>
          <w:rFonts w:ascii="Times New Roman" w:hAnsi="Times New Roman"/>
          <w:color w:val="000000"/>
          <w:spacing w:val="0"/>
          <w:sz w:val="24"/>
          <w:szCs w:val="24"/>
          <w:lang w:val="hr-HR"/>
        </w:rPr>
        <w:t xml:space="preserve">ocjenu osnovanosti zahtjeva </w:t>
      </w:r>
      <w:r w:rsidR="00543E8A">
        <w:rPr>
          <w:rFonts w:ascii="Times New Roman" w:hAnsi="Times New Roman"/>
          <w:color w:val="000000"/>
          <w:spacing w:val="0"/>
          <w:sz w:val="24"/>
          <w:szCs w:val="24"/>
          <w:lang w:val="hr-HR"/>
        </w:rPr>
        <w:t>prvo</w:t>
      </w:r>
      <w:r w:rsidR="000E69BB">
        <w:rPr>
          <w:rFonts w:ascii="Times New Roman" w:hAnsi="Times New Roman"/>
          <w:color w:val="000000"/>
          <w:spacing w:val="0"/>
          <w:sz w:val="24"/>
          <w:szCs w:val="24"/>
          <w:lang w:val="hr-HR"/>
        </w:rPr>
        <w:t>tužiteljice</w:t>
      </w:r>
      <w:r w:rsidR="00543E8A">
        <w:rPr>
          <w:rFonts w:ascii="Times New Roman" w:hAnsi="Times New Roman"/>
          <w:color w:val="000000"/>
          <w:spacing w:val="0"/>
          <w:sz w:val="24"/>
          <w:szCs w:val="24"/>
          <w:lang w:val="hr-HR"/>
        </w:rPr>
        <w:t xml:space="preserve"> i drugo</w:t>
      </w:r>
      <w:r w:rsidR="00D27F07" w:rsidRPr="007B1CDE">
        <w:rPr>
          <w:rFonts w:ascii="Times New Roman" w:hAnsi="Times New Roman"/>
          <w:color w:val="000000"/>
          <w:spacing w:val="0"/>
          <w:sz w:val="24"/>
          <w:szCs w:val="24"/>
          <w:lang w:val="hr-HR"/>
        </w:rPr>
        <w:t xml:space="preserve">tužitelja </w:t>
      </w:r>
      <w:r w:rsidR="00FF3712" w:rsidRPr="007B1CDE">
        <w:rPr>
          <w:rFonts w:ascii="Times New Roman" w:hAnsi="Times New Roman"/>
          <w:color w:val="000000"/>
          <w:spacing w:val="0"/>
          <w:sz w:val="24"/>
          <w:szCs w:val="24"/>
          <w:lang w:val="hr-HR"/>
        </w:rPr>
        <w:t xml:space="preserve">o kojem je odlučio </w:t>
      </w:r>
      <w:r w:rsidR="00D27F07" w:rsidRPr="007B1CDE">
        <w:rPr>
          <w:rFonts w:ascii="Times New Roman" w:hAnsi="Times New Roman"/>
          <w:color w:val="000000"/>
          <w:spacing w:val="0"/>
          <w:sz w:val="24"/>
          <w:szCs w:val="24"/>
          <w:lang w:val="hr-HR"/>
        </w:rPr>
        <w:t xml:space="preserve">pod </w:t>
      </w:r>
      <w:r w:rsidR="00FF3712" w:rsidRPr="007B1CDE">
        <w:rPr>
          <w:rFonts w:ascii="Times New Roman" w:hAnsi="Times New Roman"/>
          <w:color w:val="000000"/>
          <w:spacing w:val="0"/>
          <w:sz w:val="24"/>
          <w:szCs w:val="24"/>
          <w:lang w:val="hr-HR"/>
        </w:rPr>
        <w:t>toč. I. izreke presude utemeljio na slijedećim činjeničnom utvrđenju:</w:t>
      </w:r>
    </w:p>
    <w:p w:rsidR="00E32B09" w:rsidRDefault="00E32B09" w:rsidP="006B6BC4">
      <w:pPr>
        <w:jc w:val="both"/>
        <w:rPr>
          <w:rFonts w:ascii="Times New Roman" w:hAnsi="Times New Roman"/>
          <w:color w:val="000000"/>
          <w:spacing w:val="0"/>
          <w:sz w:val="24"/>
          <w:szCs w:val="24"/>
          <w:lang w:val="hr-HR"/>
        </w:rPr>
      </w:pPr>
    </w:p>
    <w:p w:rsidR="00543E8A" w:rsidRDefault="00543E8A" w:rsidP="00543E8A">
      <w:pPr>
        <w:pStyle w:val="Odlomakpopisa"/>
        <w:numPr>
          <w:ilvl w:val="0"/>
          <w:numId w:val="2"/>
        </w:num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 xml:space="preserve">da je tuženik 22. listopada </w:t>
      </w:r>
      <w:r w:rsidR="00E32B09">
        <w:rPr>
          <w:rFonts w:ascii="Times New Roman" w:hAnsi="Times New Roman"/>
          <w:color w:val="000000"/>
          <w:spacing w:val="0"/>
          <w:sz w:val="24"/>
          <w:szCs w:val="24"/>
          <w:lang w:val="hr-HR"/>
        </w:rPr>
        <w:t xml:space="preserve">2011. u </w:t>
      </w:r>
      <w:r w:rsidR="00506467">
        <w:rPr>
          <w:rFonts w:ascii="Times New Roman" w:hAnsi="Times New Roman"/>
          <w:color w:val="000000"/>
          <w:spacing w:val="0"/>
          <w:sz w:val="24"/>
          <w:szCs w:val="24"/>
          <w:lang w:val="hr-HR"/>
        </w:rPr>
        <w:t xml:space="preserve">J. </w:t>
      </w:r>
      <w:r w:rsidR="00E32B09">
        <w:rPr>
          <w:rFonts w:ascii="Times New Roman" w:hAnsi="Times New Roman"/>
          <w:color w:val="000000"/>
          <w:spacing w:val="0"/>
          <w:sz w:val="24"/>
          <w:szCs w:val="24"/>
          <w:lang w:val="hr-HR"/>
        </w:rPr>
        <w:t>listu, podlist</w:t>
      </w:r>
      <w:r>
        <w:rPr>
          <w:rFonts w:ascii="Times New Roman" w:hAnsi="Times New Roman"/>
          <w:color w:val="000000"/>
          <w:spacing w:val="0"/>
          <w:sz w:val="24"/>
          <w:szCs w:val="24"/>
          <w:lang w:val="hr-HR"/>
        </w:rPr>
        <w:t xml:space="preserve">ak </w:t>
      </w:r>
      <w:r w:rsidR="00506467">
        <w:rPr>
          <w:rFonts w:ascii="Times New Roman" w:hAnsi="Times New Roman"/>
          <w:color w:val="000000"/>
          <w:spacing w:val="0"/>
          <w:sz w:val="24"/>
          <w:szCs w:val="24"/>
          <w:lang w:val="hr-HR"/>
        </w:rPr>
        <w:t xml:space="preserve">M. </w:t>
      </w:r>
      <w:r>
        <w:rPr>
          <w:rFonts w:ascii="Times New Roman" w:hAnsi="Times New Roman"/>
          <w:color w:val="000000"/>
          <w:spacing w:val="0"/>
          <w:sz w:val="24"/>
          <w:szCs w:val="24"/>
          <w:lang w:val="hr-HR"/>
        </w:rPr>
        <w:t xml:space="preserve">na stranicama 72 i 73 objavio tekst pod naslovom "Da vidi samo pet minuta bilo koje Brezovčeve predstave, Gavella bi mu slomio štap na leđima!" autora </w:t>
      </w:r>
      <w:r w:rsidR="000B1083">
        <w:rPr>
          <w:rFonts w:ascii="Times New Roman" w:hAnsi="Times New Roman"/>
          <w:color w:val="000000"/>
          <w:spacing w:val="0"/>
          <w:sz w:val="24"/>
          <w:szCs w:val="24"/>
          <w:lang w:val="hr-HR"/>
        </w:rPr>
        <w:t>T. Č.</w:t>
      </w:r>
      <w:r>
        <w:rPr>
          <w:rFonts w:ascii="Times New Roman" w:hAnsi="Times New Roman"/>
          <w:color w:val="000000"/>
          <w:spacing w:val="0"/>
          <w:sz w:val="24"/>
          <w:szCs w:val="24"/>
          <w:lang w:val="hr-HR"/>
        </w:rPr>
        <w:t>;</w:t>
      </w:r>
    </w:p>
    <w:p w:rsidR="00E32B09" w:rsidRPr="00E32B09" w:rsidRDefault="00E32B09" w:rsidP="00E32B09">
      <w:pPr>
        <w:ind w:left="360"/>
        <w:jc w:val="both"/>
        <w:rPr>
          <w:rFonts w:ascii="Times New Roman" w:hAnsi="Times New Roman"/>
          <w:color w:val="000000"/>
          <w:spacing w:val="0"/>
          <w:sz w:val="24"/>
          <w:szCs w:val="24"/>
          <w:lang w:val="hr-HR"/>
        </w:rPr>
      </w:pPr>
    </w:p>
    <w:p w:rsidR="00543E8A" w:rsidRDefault="00543E8A" w:rsidP="00543E8A">
      <w:pPr>
        <w:pStyle w:val="Odlomakpopisa"/>
        <w:numPr>
          <w:ilvl w:val="0"/>
          <w:numId w:val="2"/>
        </w:num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da su prvo</w:t>
      </w:r>
      <w:r w:rsidR="00E32B09">
        <w:rPr>
          <w:rFonts w:ascii="Times New Roman" w:hAnsi="Times New Roman"/>
          <w:color w:val="000000"/>
          <w:spacing w:val="0"/>
          <w:sz w:val="24"/>
          <w:szCs w:val="24"/>
          <w:lang w:val="hr-HR"/>
        </w:rPr>
        <w:t>tužiteljica</w:t>
      </w:r>
      <w:r>
        <w:rPr>
          <w:rFonts w:ascii="Times New Roman" w:hAnsi="Times New Roman"/>
          <w:color w:val="000000"/>
          <w:spacing w:val="0"/>
          <w:sz w:val="24"/>
          <w:szCs w:val="24"/>
          <w:lang w:val="hr-HR"/>
        </w:rPr>
        <w:t xml:space="preserve"> i dru</w:t>
      </w:r>
      <w:r w:rsidR="00E32B09">
        <w:rPr>
          <w:rFonts w:ascii="Times New Roman" w:hAnsi="Times New Roman"/>
          <w:color w:val="000000"/>
          <w:spacing w:val="0"/>
          <w:sz w:val="24"/>
          <w:szCs w:val="24"/>
          <w:lang w:val="hr-HR"/>
        </w:rPr>
        <w:t>gotužitelj</w:t>
      </w:r>
      <w:r>
        <w:rPr>
          <w:rFonts w:ascii="Times New Roman" w:hAnsi="Times New Roman"/>
          <w:color w:val="000000"/>
          <w:spacing w:val="0"/>
          <w:sz w:val="24"/>
          <w:szCs w:val="24"/>
          <w:lang w:val="hr-HR"/>
        </w:rPr>
        <w:t xml:space="preserve"> 4. studenog 2011. podnijeli tuženiku zahtjev za objavu ispravka, isprike i odgovora na tekst</w:t>
      </w:r>
      <w:r w:rsidR="008578C0">
        <w:rPr>
          <w:rFonts w:ascii="Times New Roman" w:hAnsi="Times New Roman"/>
          <w:color w:val="000000"/>
          <w:spacing w:val="0"/>
          <w:sz w:val="24"/>
          <w:szCs w:val="24"/>
          <w:lang w:val="hr-HR"/>
        </w:rPr>
        <w:t>,</w:t>
      </w:r>
      <w:r>
        <w:rPr>
          <w:rFonts w:ascii="Times New Roman" w:hAnsi="Times New Roman"/>
          <w:color w:val="000000"/>
          <w:spacing w:val="0"/>
          <w:sz w:val="24"/>
          <w:szCs w:val="24"/>
          <w:lang w:val="hr-HR"/>
        </w:rPr>
        <w:t xml:space="preserve"> koji nije objavljen;</w:t>
      </w:r>
    </w:p>
    <w:p w:rsidR="00E32B09" w:rsidRPr="00E32B09" w:rsidRDefault="00E32B09" w:rsidP="00E32B09">
      <w:pPr>
        <w:jc w:val="both"/>
        <w:rPr>
          <w:rFonts w:ascii="Times New Roman" w:hAnsi="Times New Roman"/>
          <w:color w:val="000000"/>
          <w:spacing w:val="0"/>
          <w:sz w:val="24"/>
          <w:szCs w:val="24"/>
          <w:lang w:val="hr-HR"/>
        </w:rPr>
      </w:pPr>
    </w:p>
    <w:p w:rsidR="00E32B09" w:rsidRDefault="00543E8A" w:rsidP="00543E8A">
      <w:pPr>
        <w:pStyle w:val="Odlomakpopisa"/>
        <w:numPr>
          <w:ilvl w:val="0"/>
          <w:numId w:val="2"/>
        </w:numPr>
        <w:jc w:val="both"/>
        <w:rPr>
          <w:rFonts w:ascii="Times New Roman" w:hAnsi="Times New Roman"/>
          <w:color w:val="000000"/>
          <w:spacing w:val="0"/>
          <w:sz w:val="24"/>
          <w:szCs w:val="24"/>
          <w:lang w:val="hr-HR"/>
        </w:rPr>
      </w:pPr>
      <w:r w:rsidRPr="00E32B09">
        <w:rPr>
          <w:rFonts w:ascii="Times New Roman" w:hAnsi="Times New Roman"/>
          <w:color w:val="000000"/>
          <w:spacing w:val="0"/>
          <w:sz w:val="24"/>
          <w:szCs w:val="24"/>
          <w:lang w:val="hr-HR"/>
        </w:rPr>
        <w:t xml:space="preserve">da je Zaključkom Hrvatskog novinarskog društva broj 10/12 od 11. travnja 2012. autoru teksta </w:t>
      </w:r>
      <w:r w:rsidR="000B1083">
        <w:rPr>
          <w:rFonts w:ascii="Times New Roman" w:hAnsi="Times New Roman"/>
          <w:color w:val="000000"/>
          <w:spacing w:val="0"/>
          <w:sz w:val="24"/>
          <w:szCs w:val="24"/>
          <w:lang w:val="hr-HR"/>
        </w:rPr>
        <w:t xml:space="preserve">T. Č. </w:t>
      </w:r>
      <w:r w:rsidRPr="00E32B09">
        <w:rPr>
          <w:rFonts w:ascii="Times New Roman" w:hAnsi="Times New Roman"/>
          <w:color w:val="000000"/>
          <w:spacing w:val="0"/>
          <w:sz w:val="24"/>
          <w:szCs w:val="24"/>
          <w:lang w:val="hr-HR"/>
        </w:rPr>
        <w:t>izrečena opomena zbog objavljenog teksta pod navedenim naslovom;</w:t>
      </w:r>
    </w:p>
    <w:p w:rsidR="00E32B09" w:rsidRPr="00E32B09" w:rsidRDefault="00E32B09" w:rsidP="00E32B09">
      <w:pPr>
        <w:pStyle w:val="Odlomakpopisa"/>
        <w:rPr>
          <w:rFonts w:ascii="Times New Roman" w:hAnsi="Times New Roman"/>
          <w:color w:val="000000"/>
          <w:spacing w:val="0"/>
          <w:sz w:val="24"/>
          <w:szCs w:val="24"/>
          <w:lang w:val="hr-HR"/>
        </w:rPr>
      </w:pPr>
    </w:p>
    <w:p w:rsidR="00927ED5" w:rsidRDefault="00E671C6" w:rsidP="00E32B09">
      <w:pPr>
        <w:pStyle w:val="Odlomakpopisa"/>
        <w:numPr>
          <w:ilvl w:val="0"/>
          <w:numId w:val="2"/>
        </w:numPr>
        <w:jc w:val="both"/>
        <w:rPr>
          <w:rFonts w:ascii="Times New Roman" w:hAnsi="Times New Roman"/>
          <w:color w:val="000000"/>
          <w:spacing w:val="0"/>
          <w:sz w:val="24"/>
          <w:szCs w:val="24"/>
          <w:lang w:val="hr-HR"/>
        </w:rPr>
      </w:pPr>
      <w:r w:rsidRPr="00E32B09">
        <w:rPr>
          <w:rFonts w:ascii="Times New Roman" w:hAnsi="Times New Roman"/>
          <w:color w:val="000000"/>
          <w:spacing w:val="0"/>
          <w:sz w:val="24"/>
          <w:szCs w:val="24"/>
          <w:lang w:val="hr-HR"/>
        </w:rPr>
        <w:t>da sadržaj teksta pod navedenim naslovom u dijelu gdje se navodi "Vnukova, inače učiteljica daktilografije…", "kakav je belefer taj Brezovec, pa to je čudo jedno!", "Brezovčev primitivan, nepismen i neinteligentan pisani ispad…", "…pošto je Vnukova na koncu cijelu godišnju produkciju Eurokaza prištekala uz Kampnagel, i to o Titu, pa su joj ovi dali kopito 2007.", "Kako bilo, Vnukova više nikada neće dobiti posao u Njemačkoj, niti igdje drugdje na ozbiljnom Zapadu", "…kako je putovala Gordana Vnuk, tako je za sobom vodila Brezovca. I sve što se Brezovec naputovao svijetom uglavnom ima zahvaliti Vnukovoj.", "Nema ga mjesecima, kada radi svoje projekte za Eurokaz d.o.o. ili u Makedoniji (gdje se priženio), a i njegove studente ionako čeka diplom</w:t>
      </w:r>
      <w:r w:rsidR="00F36AFB" w:rsidRPr="00E32B09">
        <w:rPr>
          <w:rFonts w:ascii="Times New Roman" w:hAnsi="Times New Roman"/>
          <w:color w:val="000000"/>
          <w:spacing w:val="0"/>
          <w:sz w:val="24"/>
          <w:szCs w:val="24"/>
          <w:lang w:val="hr-HR"/>
        </w:rPr>
        <w:t>ski ispit baš na Euro</w:t>
      </w:r>
      <w:r w:rsidRPr="00E32B09">
        <w:rPr>
          <w:rFonts w:ascii="Times New Roman" w:hAnsi="Times New Roman"/>
          <w:color w:val="000000"/>
          <w:spacing w:val="0"/>
          <w:sz w:val="24"/>
          <w:szCs w:val="24"/>
          <w:lang w:val="hr-HR"/>
        </w:rPr>
        <w:t>kazu, u tom okviru posve privatno vlasničkom…" ne pred</w:t>
      </w:r>
      <w:r w:rsidR="008578C0">
        <w:rPr>
          <w:rFonts w:ascii="Times New Roman" w:hAnsi="Times New Roman"/>
          <w:color w:val="000000"/>
          <w:spacing w:val="0"/>
          <w:sz w:val="24"/>
          <w:szCs w:val="24"/>
          <w:lang w:val="hr-HR"/>
        </w:rPr>
        <w:t>stavlja umjetničku kritiku, odnosno</w:t>
      </w:r>
      <w:r w:rsidRPr="00E32B09">
        <w:rPr>
          <w:rFonts w:ascii="Times New Roman" w:hAnsi="Times New Roman"/>
          <w:color w:val="000000"/>
          <w:spacing w:val="0"/>
          <w:sz w:val="24"/>
          <w:szCs w:val="24"/>
          <w:lang w:val="hr-HR"/>
        </w:rPr>
        <w:t xml:space="preserve"> v</w:t>
      </w:r>
      <w:r w:rsidR="008578C0">
        <w:rPr>
          <w:rFonts w:ascii="Times New Roman" w:hAnsi="Times New Roman"/>
          <w:color w:val="000000"/>
          <w:spacing w:val="0"/>
          <w:sz w:val="24"/>
          <w:szCs w:val="24"/>
          <w:lang w:val="hr-HR"/>
        </w:rPr>
        <w:t>rijednosni sud autora članka nego</w:t>
      </w:r>
      <w:r w:rsidRPr="00E32B09">
        <w:rPr>
          <w:rFonts w:ascii="Times New Roman" w:hAnsi="Times New Roman"/>
          <w:color w:val="000000"/>
          <w:spacing w:val="0"/>
          <w:sz w:val="24"/>
          <w:szCs w:val="24"/>
          <w:lang w:val="hr-HR"/>
        </w:rPr>
        <w:t xml:space="preserve"> vrijeđanje, omalovažavanje i podcjenjivanje prvo</w:t>
      </w:r>
      <w:r w:rsidR="00E32B09">
        <w:rPr>
          <w:rFonts w:ascii="Times New Roman" w:hAnsi="Times New Roman"/>
          <w:color w:val="000000"/>
          <w:spacing w:val="0"/>
          <w:sz w:val="24"/>
          <w:szCs w:val="24"/>
          <w:lang w:val="hr-HR"/>
        </w:rPr>
        <w:t>tužiteljice</w:t>
      </w:r>
      <w:r w:rsidRPr="00E32B09">
        <w:rPr>
          <w:rFonts w:ascii="Times New Roman" w:hAnsi="Times New Roman"/>
          <w:color w:val="000000"/>
          <w:spacing w:val="0"/>
          <w:sz w:val="24"/>
          <w:szCs w:val="24"/>
          <w:lang w:val="hr-HR"/>
        </w:rPr>
        <w:t xml:space="preserve"> i drugotužitelja</w:t>
      </w:r>
      <w:r w:rsidR="00927ED5">
        <w:rPr>
          <w:rFonts w:ascii="Times New Roman" w:hAnsi="Times New Roman"/>
          <w:color w:val="000000"/>
          <w:spacing w:val="0"/>
          <w:sz w:val="24"/>
          <w:szCs w:val="24"/>
          <w:lang w:val="hr-HR"/>
        </w:rPr>
        <w:t>;</w:t>
      </w:r>
    </w:p>
    <w:p w:rsidR="00927ED5" w:rsidRPr="00927ED5" w:rsidRDefault="00927ED5" w:rsidP="00927ED5">
      <w:pPr>
        <w:pStyle w:val="Odlomakpopisa"/>
        <w:rPr>
          <w:rFonts w:ascii="Times New Roman" w:hAnsi="Times New Roman"/>
          <w:color w:val="000000"/>
          <w:spacing w:val="0"/>
          <w:sz w:val="24"/>
          <w:szCs w:val="24"/>
          <w:lang w:val="hr-HR"/>
        </w:rPr>
      </w:pPr>
    </w:p>
    <w:p w:rsidR="0097273B" w:rsidRDefault="00F36AFB" w:rsidP="006B6BC4">
      <w:pPr>
        <w:pStyle w:val="Odlomakpopisa"/>
        <w:numPr>
          <w:ilvl w:val="0"/>
          <w:numId w:val="2"/>
        </w:num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 xml:space="preserve">da nije prihvatio iskaz autora teksta kao svjedoka </w:t>
      </w:r>
      <w:r w:rsidR="000B1083">
        <w:rPr>
          <w:rFonts w:ascii="Times New Roman" w:hAnsi="Times New Roman"/>
          <w:color w:val="000000"/>
          <w:spacing w:val="0"/>
          <w:sz w:val="24"/>
          <w:szCs w:val="24"/>
          <w:lang w:val="hr-HR"/>
        </w:rPr>
        <w:t xml:space="preserve">T. Č. </w:t>
      </w:r>
      <w:r>
        <w:rPr>
          <w:rFonts w:ascii="Times New Roman" w:hAnsi="Times New Roman"/>
          <w:color w:val="000000"/>
          <w:spacing w:val="0"/>
          <w:sz w:val="24"/>
          <w:szCs w:val="24"/>
          <w:lang w:val="hr-HR"/>
        </w:rPr>
        <w:t>u kojem navodi da je predmetni članak pisan kao polemika u sklopu umjetničke kritike</w:t>
      </w:r>
      <w:r w:rsidR="00927ED5">
        <w:rPr>
          <w:rFonts w:ascii="Times New Roman" w:hAnsi="Times New Roman"/>
          <w:color w:val="000000"/>
          <w:spacing w:val="0"/>
          <w:sz w:val="24"/>
          <w:szCs w:val="24"/>
          <w:lang w:val="hr-HR"/>
        </w:rPr>
        <w:t>,</w:t>
      </w:r>
      <w:r>
        <w:rPr>
          <w:rFonts w:ascii="Times New Roman" w:hAnsi="Times New Roman"/>
          <w:color w:val="000000"/>
          <w:spacing w:val="0"/>
          <w:sz w:val="24"/>
          <w:szCs w:val="24"/>
          <w:lang w:val="hr-HR"/>
        </w:rPr>
        <w:t xml:space="preserve"> koju </w:t>
      </w:r>
      <w:r w:rsidR="008578C0">
        <w:rPr>
          <w:rFonts w:ascii="Times New Roman" w:hAnsi="Times New Roman"/>
          <w:color w:val="000000"/>
          <w:spacing w:val="0"/>
          <w:sz w:val="24"/>
          <w:szCs w:val="24"/>
          <w:lang w:val="hr-HR"/>
        </w:rPr>
        <w:t>je u</w:t>
      </w:r>
      <w:r>
        <w:rPr>
          <w:rFonts w:ascii="Times New Roman" w:hAnsi="Times New Roman"/>
          <w:color w:val="000000"/>
          <w:spacing w:val="0"/>
          <w:sz w:val="24"/>
          <w:szCs w:val="24"/>
          <w:lang w:val="hr-HR"/>
        </w:rPr>
        <w:t>temelji</w:t>
      </w:r>
      <w:r w:rsidR="008578C0">
        <w:rPr>
          <w:rFonts w:ascii="Times New Roman" w:hAnsi="Times New Roman"/>
          <w:color w:val="000000"/>
          <w:spacing w:val="0"/>
          <w:sz w:val="24"/>
          <w:szCs w:val="24"/>
          <w:lang w:val="hr-HR"/>
        </w:rPr>
        <w:t>o</w:t>
      </w:r>
      <w:r>
        <w:rPr>
          <w:rFonts w:ascii="Times New Roman" w:hAnsi="Times New Roman"/>
          <w:color w:val="000000"/>
          <w:spacing w:val="0"/>
          <w:sz w:val="24"/>
          <w:szCs w:val="24"/>
          <w:lang w:val="hr-HR"/>
        </w:rPr>
        <w:t xml:space="preserve"> na </w:t>
      </w:r>
      <w:r w:rsidR="008578C0">
        <w:rPr>
          <w:rFonts w:ascii="Times New Roman" w:hAnsi="Times New Roman"/>
          <w:color w:val="000000"/>
          <w:spacing w:val="0"/>
          <w:sz w:val="24"/>
          <w:szCs w:val="24"/>
          <w:lang w:val="hr-HR"/>
        </w:rPr>
        <w:t xml:space="preserve">prethodno pribavljenim </w:t>
      </w:r>
      <w:r>
        <w:rPr>
          <w:rFonts w:ascii="Times New Roman" w:hAnsi="Times New Roman"/>
          <w:color w:val="000000"/>
          <w:spacing w:val="0"/>
          <w:sz w:val="24"/>
          <w:szCs w:val="24"/>
          <w:lang w:val="hr-HR"/>
        </w:rPr>
        <w:t xml:space="preserve">činjenicama i dokazima baveći se tim poslom dulji niz godina i da nije imao namjere tužiteljima nanijeti štetu već da je pisao o njihovom radu </w:t>
      </w:r>
      <w:r w:rsidR="008578C0">
        <w:rPr>
          <w:rFonts w:ascii="Times New Roman" w:hAnsi="Times New Roman"/>
          <w:color w:val="000000"/>
          <w:spacing w:val="0"/>
          <w:sz w:val="24"/>
          <w:szCs w:val="24"/>
          <w:lang w:val="hr-HR"/>
        </w:rPr>
        <w:t>"</w:t>
      </w:r>
      <w:r>
        <w:rPr>
          <w:rFonts w:ascii="Times New Roman" w:hAnsi="Times New Roman"/>
          <w:color w:val="000000"/>
          <w:spacing w:val="0"/>
          <w:sz w:val="24"/>
          <w:szCs w:val="24"/>
          <w:lang w:val="hr-HR"/>
        </w:rPr>
        <w:t>ne bi li na rad utjecao, da bi bolje radili i da bi netko drugi bolje radio od njih</w:t>
      </w:r>
      <w:r w:rsidR="008578C0">
        <w:rPr>
          <w:rFonts w:ascii="Times New Roman" w:hAnsi="Times New Roman"/>
          <w:color w:val="000000"/>
          <w:spacing w:val="0"/>
          <w:sz w:val="24"/>
          <w:szCs w:val="24"/>
          <w:lang w:val="hr-HR"/>
        </w:rPr>
        <w:t>"</w:t>
      </w:r>
      <w:r>
        <w:rPr>
          <w:rFonts w:ascii="Times New Roman" w:hAnsi="Times New Roman"/>
          <w:color w:val="000000"/>
          <w:spacing w:val="0"/>
          <w:sz w:val="24"/>
          <w:szCs w:val="24"/>
          <w:lang w:val="hr-HR"/>
        </w:rPr>
        <w:t xml:space="preserve"> i da se pritom nije bavio njihovim privatnim </w:t>
      </w:r>
      <w:r w:rsidR="00927ED5">
        <w:rPr>
          <w:rFonts w:ascii="Times New Roman" w:hAnsi="Times New Roman"/>
          <w:color w:val="000000"/>
          <w:spacing w:val="0"/>
          <w:sz w:val="24"/>
          <w:szCs w:val="24"/>
          <w:lang w:val="hr-HR"/>
        </w:rPr>
        <w:t xml:space="preserve">životima, </w:t>
      </w:r>
      <w:r w:rsidR="00E61A6C">
        <w:rPr>
          <w:rFonts w:ascii="Times New Roman" w:hAnsi="Times New Roman"/>
          <w:color w:val="000000"/>
          <w:spacing w:val="0"/>
          <w:sz w:val="24"/>
          <w:szCs w:val="24"/>
          <w:lang w:val="hr-HR"/>
        </w:rPr>
        <w:t xml:space="preserve">jer je prema sadržaju teksta </w:t>
      </w:r>
      <w:r w:rsidR="00927ED5">
        <w:rPr>
          <w:rFonts w:ascii="Times New Roman" w:hAnsi="Times New Roman"/>
          <w:color w:val="000000"/>
          <w:spacing w:val="0"/>
          <w:sz w:val="24"/>
          <w:szCs w:val="24"/>
          <w:lang w:val="hr-HR"/>
        </w:rPr>
        <w:t xml:space="preserve">autor </w:t>
      </w:r>
      <w:r w:rsidR="00E61A6C">
        <w:rPr>
          <w:rFonts w:ascii="Times New Roman" w:hAnsi="Times New Roman"/>
          <w:color w:val="000000"/>
          <w:spacing w:val="0"/>
          <w:sz w:val="24"/>
          <w:szCs w:val="24"/>
          <w:lang w:val="hr-HR"/>
        </w:rPr>
        <w:t>pisao krajnje neprofesionalno s ciljem da uvrijedi, ponizi i omalovaži tužitelje privatno i poslovno</w:t>
      </w:r>
      <w:r w:rsidR="00927ED5">
        <w:rPr>
          <w:rFonts w:ascii="Times New Roman" w:hAnsi="Times New Roman"/>
          <w:color w:val="000000"/>
          <w:spacing w:val="0"/>
          <w:sz w:val="24"/>
          <w:szCs w:val="24"/>
          <w:lang w:val="hr-HR"/>
        </w:rPr>
        <w:t xml:space="preserve"> a</w:t>
      </w:r>
      <w:r w:rsidR="00E61A6C">
        <w:rPr>
          <w:rFonts w:ascii="Times New Roman" w:hAnsi="Times New Roman"/>
          <w:color w:val="000000"/>
          <w:spacing w:val="0"/>
          <w:sz w:val="24"/>
          <w:szCs w:val="24"/>
          <w:lang w:val="hr-HR"/>
        </w:rPr>
        <w:t xml:space="preserve"> da pritom nije provjerio informacije o radu Eurokaz festivala i Eurokaz d.o.o. jer podaci dostupni na internetu nisu relevantni podaci o radu trgovačkog društva i festivala</w:t>
      </w:r>
      <w:r w:rsidR="00927ED5">
        <w:rPr>
          <w:rFonts w:ascii="Times New Roman" w:hAnsi="Times New Roman"/>
          <w:color w:val="000000"/>
          <w:spacing w:val="0"/>
          <w:sz w:val="24"/>
          <w:szCs w:val="24"/>
          <w:lang w:val="hr-HR"/>
        </w:rPr>
        <w:t>,</w:t>
      </w:r>
      <w:r w:rsidR="00E61A6C">
        <w:rPr>
          <w:rFonts w:ascii="Times New Roman" w:hAnsi="Times New Roman"/>
          <w:color w:val="000000"/>
          <w:spacing w:val="0"/>
          <w:sz w:val="24"/>
          <w:szCs w:val="24"/>
          <w:lang w:val="hr-HR"/>
        </w:rPr>
        <w:t xml:space="preserve"> čime je izostalo profesionalno postupanje autora </w:t>
      </w:r>
      <w:r w:rsidR="00927ED5">
        <w:rPr>
          <w:rFonts w:ascii="Times New Roman" w:hAnsi="Times New Roman"/>
          <w:color w:val="000000"/>
          <w:spacing w:val="0"/>
          <w:sz w:val="24"/>
          <w:szCs w:val="24"/>
          <w:lang w:val="hr-HR"/>
        </w:rPr>
        <w:t xml:space="preserve">članka da bi se moglo smatrati postupanjem u dobroj vjeri, a javnosti </w:t>
      </w:r>
      <w:r w:rsidR="00E61A6C">
        <w:rPr>
          <w:rFonts w:ascii="Times New Roman" w:hAnsi="Times New Roman"/>
          <w:color w:val="000000"/>
          <w:spacing w:val="0"/>
          <w:sz w:val="24"/>
          <w:szCs w:val="24"/>
          <w:lang w:val="hr-HR"/>
        </w:rPr>
        <w:t xml:space="preserve">su iznesene </w:t>
      </w:r>
      <w:r w:rsidR="00927ED5">
        <w:rPr>
          <w:rFonts w:ascii="Times New Roman" w:hAnsi="Times New Roman"/>
          <w:color w:val="000000"/>
          <w:spacing w:val="0"/>
          <w:sz w:val="24"/>
          <w:szCs w:val="24"/>
          <w:lang w:val="hr-HR"/>
        </w:rPr>
        <w:t>ne</w:t>
      </w:r>
      <w:r w:rsidR="00E61A6C">
        <w:rPr>
          <w:rFonts w:ascii="Times New Roman" w:hAnsi="Times New Roman"/>
          <w:color w:val="000000"/>
          <w:spacing w:val="0"/>
          <w:sz w:val="24"/>
          <w:szCs w:val="24"/>
          <w:lang w:val="hr-HR"/>
        </w:rPr>
        <w:t>ist</w:t>
      </w:r>
      <w:r w:rsidR="00927ED5">
        <w:rPr>
          <w:rFonts w:ascii="Times New Roman" w:hAnsi="Times New Roman"/>
          <w:color w:val="000000"/>
          <w:spacing w:val="0"/>
          <w:sz w:val="24"/>
          <w:szCs w:val="24"/>
          <w:lang w:val="hr-HR"/>
        </w:rPr>
        <w:t>inite, nepotpune</w:t>
      </w:r>
      <w:r w:rsidR="00E61A6C">
        <w:rPr>
          <w:rFonts w:ascii="Times New Roman" w:hAnsi="Times New Roman"/>
          <w:color w:val="000000"/>
          <w:spacing w:val="0"/>
          <w:sz w:val="24"/>
          <w:szCs w:val="24"/>
          <w:lang w:val="hr-HR"/>
        </w:rPr>
        <w:t xml:space="preserve"> i </w:t>
      </w:r>
      <w:r w:rsidR="00927ED5">
        <w:rPr>
          <w:rFonts w:ascii="Times New Roman" w:hAnsi="Times New Roman"/>
          <w:color w:val="000000"/>
          <w:spacing w:val="0"/>
          <w:sz w:val="24"/>
          <w:szCs w:val="24"/>
          <w:lang w:val="hr-HR"/>
        </w:rPr>
        <w:t>ne</w:t>
      </w:r>
      <w:r w:rsidR="00E61A6C">
        <w:rPr>
          <w:rFonts w:ascii="Times New Roman" w:hAnsi="Times New Roman"/>
          <w:color w:val="000000"/>
          <w:spacing w:val="0"/>
          <w:sz w:val="24"/>
          <w:szCs w:val="24"/>
          <w:lang w:val="hr-HR"/>
        </w:rPr>
        <w:t xml:space="preserve">provjerene informacije </w:t>
      </w:r>
      <w:r w:rsidR="00927ED5" w:rsidRPr="00E32B09">
        <w:rPr>
          <w:rFonts w:ascii="Times New Roman" w:hAnsi="Times New Roman"/>
          <w:color w:val="000000"/>
          <w:spacing w:val="0"/>
          <w:sz w:val="24"/>
          <w:szCs w:val="24"/>
          <w:lang w:val="hr-HR"/>
        </w:rPr>
        <w:t>protkane upitnim stručnim, moralnim i ljudskim kvalitetama prvo</w:t>
      </w:r>
      <w:r w:rsidR="00A22806">
        <w:rPr>
          <w:rFonts w:ascii="Times New Roman" w:hAnsi="Times New Roman"/>
          <w:color w:val="000000"/>
          <w:spacing w:val="0"/>
          <w:sz w:val="24"/>
          <w:szCs w:val="24"/>
          <w:lang w:val="hr-HR"/>
        </w:rPr>
        <w:t>tužiteljice</w:t>
      </w:r>
      <w:r w:rsidR="00927ED5" w:rsidRPr="00E32B09">
        <w:rPr>
          <w:rFonts w:ascii="Times New Roman" w:hAnsi="Times New Roman"/>
          <w:color w:val="000000"/>
          <w:spacing w:val="0"/>
          <w:sz w:val="24"/>
          <w:szCs w:val="24"/>
          <w:lang w:val="hr-HR"/>
        </w:rPr>
        <w:t xml:space="preserve"> i drugotužitelja</w:t>
      </w:r>
      <w:r w:rsidR="0097273B">
        <w:rPr>
          <w:rFonts w:ascii="Times New Roman" w:hAnsi="Times New Roman"/>
          <w:color w:val="000000"/>
          <w:spacing w:val="0"/>
          <w:sz w:val="24"/>
          <w:szCs w:val="24"/>
          <w:lang w:val="hr-HR"/>
        </w:rPr>
        <w:t>;</w:t>
      </w:r>
    </w:p>
    <w:p w:rsidR="00927ED5" w:rsidRPr="00927ED5" w:rsidRDefault="00927ED5" w:rsidP="00927ED5">
      <w:pPr>
        <w:jc w:val="both"/>
        <w:rPr>
          <w:rFonts w:ascii="Times New Roman" w:hAnsi="Times New Roman"/>
          <w:color w:val="000000"/>
          <w:spacing w:val="0"/>
          <w:sz w:val="24"/>
          <w:szCs w:val="24"/>
          <w:lang w:val="hr-HR"/>
        </w:rPr>
      </w:pPr>
    </w:p>
    <w:p w:rsidR="00A04492" w:rsidRPr="0097273B" w:rsidRDefault="0097273B" w:rsidP="0097273B">
      <w:pPr>
        <w:pStyle w:val="Odlomakpopisa"/>
        <w:numPr>
          <w:ilvl w:val="0"/>
          <w:numId w:val="2"/>
        </w:num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da je prihvatio iskaz prvotužiteljice u kojem opisuje da je navedenim člankom dovedena u pitanje njezina stru</w:t>
      </w:r>
      <w:r w:rsidR="00927ED5">
        <w:rPr>
          <w:rFonts w:ascii="Times New Roman" w:hAnsi="Times New Roman"/>
          <w:color w:val="000000"/>
          <w:spacing w:val="0"/>
          <w:sz w:val="24"/>
          <w:szCs w:val="24"/>
          <w:lang w:val="hr-HR"/>
        </w:rPr>
        <w:t xml:space="preserve">čnost u poslu kojim se bavi, </w:t>
      </w:r>
      <w:r>
        <w:rPr>
          <w:rFonts w:ascii="Times New Roman" w:hAnsi="Times New Roman"/>
          <w:color w:val="000000"/>
          <w:spacing w:val="0"/>
          <w:sz w:val="24"/>
          <w:szCs w:val="24"/>
          <w:lang w:val="hr-HR"/>
        </w:rPr>
        <w:t>da joj je doveden u pitanje ugled, da ju je to psihički uništilo, te da neovisno o proteku vremena proživljava manifestacije predmetnog članka jer je u kulturnoj javnosti stvorena atmosfera koja na njezinu struč</w:t>
      </w:r>
      <w:r w:rsidR="00FF6343">
        <w:rPr>
          <w:rFonts w:ascii="Times New Roman" w:hAnsi="Times New Roman"/>
          <w:color w:val="000000"/>
          <w:spacing w:val="0"/>
          <w:sz w:val="24"/>
          <w:szCs w:val="24"/>
          <w:lang w:val="hr-HR"/>
        </w:rPr>
        <w:t>nost gleda sumnjičavim očima i</w:t>
      </w:r>
      <w:r>
        <w:rPr>
          <w:rFonts w:ascii="Times New Roman" w:hAnsi="Times New Roman"/>
          <w:color w:val="000000"/>
          <w:spacing w:val="0"/>
          <w:sz w:val="24"/>
          <w:szCs w:val="24"/>
          <w:lang w:val="hr-HR"/>
        </w:rPr>
        <w:t xml:space="preserve"> da je prihvatio iskaz drugotužitelja </w:t>
      </w:r>
      <w:r w:rsidR="00FF6343">
        <w:rPr>
          <w:rFonts w:ascii="Times New Roman" w:hAnsi="Times New Roman"/>
          <w:color w:val="000000"/>
          <w:spacing w:val="0"/>
          <w:sz w:val="24"/>
          <w:szCs w:val="24"/>
          <w:lang w:val="hr-HR"/>
        </w:rPr>
        <w:t xml:space="preserve">u kojem navodi </w:t>
      </w:r>
      <w:r>
        <w:rPr>
          <w:rFonts w:ascii="Times New Roman" w:hAnsi="Times New Roman"/>
          <w:color w:val="000000"/>
          <w:spacing w:val="0"/>
          <w:sz w:val="24"/>
          <w:szCs w:val="24"/>
          <w:lang w:val="hr-HR"/>
        </w:rPr>
        <w:t>da je nakon objavljenog članka imao probleme u profesionalnoj karije</w:t>
      </w:r>
      <w:r w:rsidR="00FF6343">
        <w:rPr>
          <w:rFonts w:ascii="Times New Roman" w:hAnsi="Times New Roman"/>
          <w:color w:val="000000"/>
          <w:spacing w:val="0"/>
          <w:sz w:val="24"/>
          <w:szCs w:val="24"/>
          <w:lang w:val="hr-HR"/>
        </w:rPr>
        <w:t>ri jer je prilikom reizbora na Akademiji dramske</w:t>
      </w:r>
      <w:r>
        <w:rPr>
          <w:rFonts w:ascii="Times New Roman" w:hAnsi="Times New Roman"/>
          <w:color w:val="000000"/>
          <w:spacing w:val="0"/>
          <w:sz w:val="24"/>
          <w:szCs w:val="24"/>
          <w:lang w:val="hr-HR"/>
        </w:rPr>
        <w:t xml:space="preserve"> umjetnosti morao dokazivati da je ispunjavao radne obveze što mu je stvaralo probleme u napredovanju i da je izgubio barem dvije režije, a zbog uzrujanosti da je dobio "šećer", te se zbog sadržaja članka morao opravdavati u svojoj okolini, kao i da je morao opravdavati djetetu da su u članku o njemu objavljene neistine. </w:t>
      </w:r>
      <w:r w:rsidR="00622C78" w:rsidRPr="0097273B">
        <w:rPr>
          <w:rFonts w:ascii="Times New Roman" w:hAnsi="Times New Roman"/>
          <w:color w:val="000000"/>
          <w:spacing w:val="0"/>
          <w:sz w:val="24"/>
          <w:szCs w:val="24"/>
          <w:lang w:val="hr-HR"/>
        </w:rPr>
        <w:t xml:space="preserve"> </w:t>
      </w:r>
    </w:p>
    <w:p w:rsidR="0097273B" w:rsidRDefault="0097273B" w:rsidP="0097273B">
      <w:pPr>
        <w:jc w:val="both"/>
        <w:rPr>
          <w:rFonts w:ascii="Times New Roman" w:hAnsi="Times New Roman"/>
          <w:color w:val="000000"/>
          <w:spacing w:val="0"/>
          <w:sz w:val="24"/>
          <w:szCs w:val="24"/>
          <w:lang w:val="hr-HR"/>
        </w:rPr>
      </w:pPr>
    </w:p>
    <w:p w:rsidR="00CB2D3E" w:rsidRDefault="0097273B" w:rsidP="0097273B">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Na temelju navedenog prvostupanjski sud zaključuje da su objavljene informacije o prvo</w:t>
      </w:r>
      <w:r w:rsidR="00FF6343">
        <w:rPr>
          <w:rFonts w:ascii="Times New Roman" w:hAnsi="Times New Roman"/>
          <w:color w:val="000000"/>
          <w:spacing w:val="0"/>
          <w:sz w:val="24"/>
          <w:szCs w:val="24"/>
          <w:lang w:val="hr-HR"/>
        </w:rPr>
        <w:t>tužiteljici</w:t>
      </w:r>
      <w:r>
        <w:rPr>
          <w:rFonts w:ascii="Times New Roman" w:hAnsi="Times New Roman"/>
          <w:color w:val="000000"/>
          <w:spacing w:val="0"/>
          <w:sz w:val="24"/>
          <w:szCs w:val="24"/>
          <w:lang w:val="hr-HR"/>
        </w:rPr>
        <w:t xml:space="preserve"> i drugotužitelj</w:t>
      </w:r>
      <w:r w:rsidR="00A22806">
        <w:rPr>
          <w:rFonts w:ascii="Times New Roman" w:hAnsi="Times New Roman"/>
          <w:color w:val="000000"/>
          <w:spacing w:val="0"/>
          <w:sz w:val="24"/>
          <w:szCs w:val="24"/>
          <w:lang w:val="hr-HR"/>
        </w:rPr>
        <w:t>u</w:t>
      </w:r>
      <w:r>
        <w:rPr>
          <w:rFonts w:ascii="Times New Roman" w:hAnsi="Times New Roman"/>
          <w:color w:val="000000"/>
          <w:spacing w:val="0"/>
          <w:sz w:val="24"/>
          <w:szCs w:val="24"/>
          <w:lang w:val="hr-HR"/>
        </w:rPr>
        <w:t xml:space="preserve"> kod čitatelja objektivno stvorile logičan zaključak o njihovoj negativnoj moralnoj kvaliteti</w:t>
      </w:r>
      <w:r w:rsidR="00FF6343">
        <w:rPr>
          <w:rFonts w:ascii="Times New Roman" w:hAnsi="Times New Roman"/>
          <w:color w:val="000000"/>
          <w:spacing w:val="0"/>
          <w:sz w:val="24"/>
          <w:szCs w:val="24"/>
          <w:lang w:val="hr-HR"/>
        </w:rPr>
        <w:t xml:space="preserve"> i profesionalnoj stručnosti</w:t>
      </w:r>
      <w:r w:rsidR="000E69BB" w:rsidRPr="000E69BB">
        <w:rPr>
          <w:rFonts w:ascii="Times New Roman" w:hAnsi="Times New Roman"/>
          <w:color w:val="000000"/>
          <w:spacing w:val="0"/>
          <w:sz w:val="24"/>
          <w:szCs w:val="24"/>
          <w:lang w:val="hr-HR"/>
        </w:rPr>
        <w:t xml:space="preserve"> </w:t>
      </w:r>
      <w:r w:rsidR="000E69BB">
        <w:rPr>
          <w:rFonts w:ascii="Times New Roman" w:hAnsi="Times New Roman"/>
          <w:color w:val="000000"/>
          <w:spacing w:val="0"/>
          <w:sz w:val="24"/>
          <w:szCs w:val="24"/>
          <w:lang w:val="hr-HR"/>
        </w:rPr>
        <w:t>i opravdano izazvale duševne boli zbog povede prava osobnosti na čast i ugled i</w:t>
      </w:r>
      <w:r>
        <w:rPr>
          <w:rFonts w:ascii="Times New Roman" w:hAnsi="Times New Roman"/>
          <w:color w:val="000000"/>
          <w:spacing w:val="0"/>
          <w:sz w:val="24"/>
          <w:szCs w:val="24"/>
          <w:lang w:val="hr-HR"/>
        </w:rPr>
        <w:t xml:space="preserve"> da informacije nisu objavljene u dobroj vjeri</w:t>
      </w:r>
      <w:r w:rsidR="000E69BB">
        <w:rPr>
          <w:rFonts w:ascii="Times New Roman" w:hAnsi="Times New Roman"/>
          <w:color w:val="000000"/>
          <w:spacing w:val="0"/>
          <w:sz w:val="24"/>
          <w:szCs w:val="24"/>
          <w:lang w:val="hr-HR"/>
        </w:rPr>
        <w:t>.</w:t>
      </w:r>
      <w:r>
        <w:rPr>
          <w:rFonts w:ascii="Times New Roman" w:hAnsi="Times New Roman"/>
          <w:color w:val="000000"/>
          <w:spacing w:val="0"/>
          <w:sz w:val="24"/>
          <w:szCs w:val="24"/>
          <w:lang w:val="hr-HR"/>
        </w:rPr>
        <w:t xml:space="preserve"> Polazeći od odredbe čl. 21. Zakona o medijima (Narodne Novine br.: 59/04, </w:t>
      </w:r>
      <w:r w:rsidR="00627408">
        <w:rPr>
          <w:rFonts w:ascii="Times New Roman" w:hAnsi="Times New Roman"/>
          <w:color w:val="000000"/>
          <w:spacing w:val="0"/>
          <w:sz w:val="24"/>
          <w:szCs w:val="24"/>
          <w:lang w:val="hr-HR"/>
        </w:rPr>
        <w:t xml:space="preserve">84/11, </w:t>
      </w:r>
      <w:r>
        <w:rPr>
          <w:rFonts w:ascii="Times New Roman" w:hAnsi="Times New Roman"/>
          <w:color w:val="000000"/>
          <w:spacing w:val="0"/>
          <w:sz w:val="24"/>
          <w:szCs w:val="24"/>
          <w:lang w:val="hr-HR"/>
        </w:rPr>
        <w:t>u daljnjem tekstu</w:t>
      </w:r>
      <w:r w:rsidR="00FF6343">
        <w:rPr>
          <w:rFonts w:ascii="Times New Roman" w:hAnsi="Times New Roman"/>
          <w:color w:val="000000"/>
          <w:spacing w:val="0"/>
          <w:sz w:val="24"/>
          <w:szCs w:val="24"/>
          <w:lang w:val="hr-HR"/>
        </w:rPr>
        <w:t xml:space="preserve">: </w:t>
      </w:r>
      <w:r w:rsidR="00FF6343">
        <w:rPr>
          <w:rFonts w:ascii="Times New Roman" w:hAnsi="Times New Roman"/>
          <w:color w:val="000000"/>
          <w:spacing w:val="0"/>
          <w:sz w:val="24"/>
          <w:szCs w:val="24"/>
          <w:lang w:val="hr-HR"/>
        </w:rPr>
        <w:lastRenderedPageBreak/>
        <w:t>ZM) kojo</w:t>
      </w:r>
      <w:r>
        <w:rPr>
          <w:rFonts w:ascii="Times New Roman" w:hAnsi="Times New Roman"/>
          <w:color w:val="000000"/>
          <w:spacing w:val="0"/>
          <w:sz w:val="24"/>
          <w:szCs w:val="24"/>
          <w:lang w:val="hr-HR"/>
        </w:rPr>
        <w:t xml:space="preserve">m je popisano da nakladnik koji informacijom objavljenom u mediju </w:t>
      </w:r>
      <w:r w:rsidR="00A22806">
        <w:rPr>
          <w:rFonts w:ascii="Times New Roman" w:hAnsi="Times New Roman"/>
          <w:color w:val="000000"/>
          <w:spacing w:val="0"/>
          <w:sz w:val="24"/>
          <w:szCs w:val="24"/>
          <w:lang w:val="hr-HR"/>
        </w:rPr>
        <w:t xml:space="preserve">prouzroči drugome štetu dužan ju je naknaditi, izuzev </w:t>
      </w:r>
      <w:r w:rsidR="00CB2D3E">
        <w:rPr>
          <w:rFonts w:ascii="Times New Roman" w:hAnsi="Times New Roman"/>
          <w:color w:val="000000"/>
          <w:spacing w:val="0"/>
          <w:sz w:val="24"/>
          <w:szCs w:val="24"/>
          <w:lang w:val="hr-HR"/>
        </w:rPr>
        <w:t>u slučaje</w:t>
      </w:r>
      <w:r w:rsidR="00FF6343">
        <w:rPr>
          <w:rFonts w:ascii="Times New Roman" w:hAnsi="Times New Roman"/>
          <w:color w:val="000000"/>
          <w:spacing w:val="0"/>
          <w:sz w:val="24"/>
          <w:szCs w:val="24"/>
          <w:lang w:val="hr-HR"/>
        </w:rPr>
        <w:t>vima propisanim ovim zakonom i</w:t>
      </w:r>
      <w:r w:rsidR="00CB2D3E">
        <w:rPr>
          <w:rFonts w:ascii="Times New Roman" w:hAnsi="Times New Roman"/>
          <w:color w:val="000000"/>
          <w:spacing w:val="0"/>
          <w:sz w:val="24"/>
          <w:szCs w:val="24"/>
          <w:lang w:val="hr-HR"/>
        </w:rPr>
        <w:t xml:space="preserve"> da ne postoje razlozi za oslobođenje tuženika od odgovornosti u smislu čl. 21. st. 4. ZM-a</w:t>
      </w:r>
      <w:r w:rsidR="00FF6343">
        <w:rPr>
          <w:rFonts w:ascii="Times New Roman" w:hAnsi="Times New Roman"/>
          <w:color w:val="000000"/>
          <w:spacing w:val="0"/>
          <w:sz w:val="24"/>
          <w:szCs w:val="24"/>
          <w:lang w:val="hr-HR"/>
        </w:rPr>
        <w:t>,</w:t>
      </w:r>
      <w:r w:rsidR="00CB2D3E">
        <w:rPr>
          <w:rFonts w:ascii="Times New Roman" w:hAnsi="Times New Roman"/>
          <w:color w:val="000000"/>
          <w:spacing w:val="0"/>
          <w:sz w:val="24"/>
          <w:szCs w:val="24"/>
          <w:lang w:val="hr-HR"/>
        </w:rPr>
        <w:t xml:space="preserve"> prvostupanjski sud je o visini naknade štete odlučio primjenom čl. 21. i čl. 22. ZM-a i čl. 1100. st. 2. Zakona o obveznim odnosima (Narodne Novine br.: 35/05, 41/08, 125/11, u daljnjem tekstu</w:t>
      </w:r>
      <w:r w:rsidR="00FF6343">
        <w:rPr>
          <w:rFonts w:ascii="Times New Roman" w:hAnsi="Times New Roman"/>
          <w:color w:val="000000"/>
          <w:spacing w:val="0"/>
          <w:sz w:val="24"/>
          <w:szCs w:val="24"/>
          <w:lang w:val="hr-HR"/>
        </w:rPr>
        <w:t>:</w:t>
      </w:r>
      <w:r w:rsidR="00CB2D3E">
        <w:rPr>
          <w:rFonts w:ascii="Times New Roman" w:hAnsi="Times New Roman"/>
          <w:color w:val="000000"/>
          <w:spacing w:val="0"/>
          <w:sz w:val="24"/>
          <w:szCs w:val="24"/>
          <w:lang w:val="hr-HR"/>
        </w:rPr>
        <w:t xml:space="preserve"> ZOO) te je tuženika obvezao svakom od tužitelja naknaditi štetu u iznosu od 25.000,00 kn sa zateznom kamatom tekućom od donošenja presude primjenom čl. 1103. i čl. 29. st. 2. ZOO-a. Odluku</w:t>
      </w:r>
      <w:r w:rsidR="00FF6343">
        <w:rPr>
          <w:rFonts w:ascii="Times New Roman" w:hAnsi="Times New Roman"/>
          <w:color w:val="000000"/>
          <w:spacing w:val="0"/>
          <w:sz w:val="24"/>
          <w:szCs w:val="24"/>
          <w:lang w:val="hr-HR"/>
        </w:rPr>
        <w:t xml:space="preserve"> kojom je naložio tuženiku objaviti presudu</w:t>
      </w:r>
      <w:r w:rsidR="00CB2D3E">
        <w:rPr>
          <w:rFonts w:ascii="Times New Roman" w:hAnsi="Times New Roman"/>
          <w:color w:val="000000"/>
          <w:spacing w:val="0"/>
          <w:sz w:val="24"/>
          <w:szCs w:val="24"/>
          <w:lang w:val="hr-HR"/>
        </w:rPr>
        <w:t xml:space="preserve"> prvostupanjski sud je utemeljio na </w:t>
      </w:r>
      <w:r w:rsidR="00FF6343">
        <w:rPr>
          <w:rFonts w:ascii="Times New Roman" w:hAnsi="Times New Roman"/>
          <w:color w:val="000000"/>
          <w:spacing w:val="0"/>
          <w:sz w:val="24"/>
          <w:szCs w:val="24"/>
          <w:lang w:val="hr-HR"/>
        </w:rPr>
        <w:t xml:space="preserve">odredbi </w:t>
      </w:r>
      <w:r w:rsidR="00CB2D3E">
        <w:rPr>
          <w:rFonts w:ascii="Times New Roman" w:hAnsi="Times New Roman"/>
          <w:color w:val="000000"/>
          <w:spacing w:val="0"/>
          <w:sz w:val="24"/>
          <w:szCs w:val="24"/>
          <w:lang w:val="hr-HR"/>
        </w:rPr>
        <w:t xml:space="preserve">čl. 1099. ZOO-a. Zahtjev </w:t>
      </w:r>
      <w:r w:rsidR="00A22806">
        <w:rPr>
          <w:rFonts w:ascii="Times New Roman" w:hAnsi="Times New Roman"/>
          <w:color w:val="000000"/>
          <w:spacing w:val="0"/>
          <w:sz w:val="24"/>
          <w:szCs w:val="24"/>
          <w:lang w:val="hr-HR"/>
        </w:rPr>
        <w:t xml:space="preserve">tužitelja </w:t>
      </w:r>
      <w:r w:rsidR="00CB2D3E">
        <w:rPr>
          <w:rFonts w:ascii="Times New Roman" w:hAnsi="Times New Roman"/>
          <w:color w:val="000000"/>
          <w:spacing w:val="0"/>
          <w:sz w:val="24"/>
          <w:szCs w:val="24"/>
          <w:lang w:val="hr-HR"/>
        </w:rPr>
        <w:t>za utvrđenje da im je povrijeđeno pravo osobnosti sud je odbacio pozivom na odredbu čl. 187. ZPP-a jer za isto nemaju pravni inter</w:t>
      </w:r>
      <w:r w:rsidR="00A22806">
        <w:rPr>
          <w:rFonts w:ascii="Times New Roman" w:hAnsi="Times New Roman"/>
          <w:color w:val="000000"/>
          <w:spacing w:val="0"/>
          <w:sz w:val="24"/>
          <w:szCs w:val="24"/>
          <w:lang w:val="hr-HR"/>
        </w:rPr>
        <w:t>es. Ujedno je</w:t>
      </w:r>
      <w:r w:rsidR="00CB2D3E">
        <w:rPr>
          <w:rFonts w:ascii="Times New Roman" w:hAnsi="Times New Roman"/>
          <w:color w:val="000000"/>
          <w:spacing w:val="0"/>
          <w:sz w:val="24"/>
          <w:szCs w:val="24"/>
          <w:lang w:val="hr-HR"/>
        </w:rPr>
        <w:t xml:space="preserve"> zaključio da prigovori tuženika vezani uz </w:t>
      </w:r>
      <w:r w:rsidR="00FF6343">
        <w:rPr>
          <w:rFonts w:ascii="Times New Roman" w:hAnsi="Times New Roman"/>
          <w:color w:val="000000"/>
          <w:spacing w:val="0"/>
          <w:sz w:val="24"/>
          <w:szCs w:val="24"/>
          <w:lang w:val="hr-HR"/>
        </w:rPr>
        <w:t xml:space="preserve">podneseni </w:t>
      </w:r>
      <w:r w:rsidR="00CB2D3E">
        <w:rPr>
          <w:rFonts w:ascii="Times New Roman" w:hAnsi="Times New Roman"/>
          <w:color w:val="000000"/>
          <w:spacing w:val="0"/>
          <w:sz w:val="24"/>
          <w:szCs w:val="24"/>
          <w:lang w:val="hr-HR"/>
        </w:rPr>
        <w:t>zahtjev za ispravak u procesnom smislu nisu odlučni jer su tužitelji podni</w:t>
      </w:r>
      <w:r w:rsidR="00A22806">
        <w:rPr>
          <w:rFonts w:ascii="Times New Roman" w:hAnsi="Times New Roman"/>
          <w:color w:val="000000"/>
          <w:spacing w:val="0"/>
          <w:sz w:val="24"/>
          <w:szCs w:val="24"/>
          <w:lang w:val="hr-HR"/>
        </w:rPr>
        <w:t xml:space="preserve">jeli tužbu za naknadu štete </w:t>
      </w:r>
      <w:r w:rsidR="00627408">
        <w:rPr>
          <w:rFonts w:ascii="Times New Roman" w:hAnsi="Times New Roman"/>
          <w:color w:val="000000"/>
          <w:spacing w:val="0"/>
          <w:sz w:val="24"/>
          <w:szCs w:val="24"/>
          <w:lang w:val="hr-HR"/>
        </w:rPr>
        <w:t xml:space="preserve">za koju </w:t>
      </w:r>
      <w:r w:rsidR="00CB2D3E">
        <w:rPr>
          <w:rFonts w:ascii="Times New Roman" w:hAnsi="Times New Roman"/>
          <w:color w:val="000000"/>
          <w:spacing w:val="0"/>
          <w:sz w:val="24"/>
          <w:szCs w:val="24"/>
          <w:lang w:val="hr-HR"/>
        </w:rPr>
        <w:t xml:space="preserve">su ispunjeni uvjeti iz čl. 22. st. 2. ZM-a. </w:t>
      </w:r>
    </w:p>
    <w:p w:rsidR="00F06264" w:rsidRDefault="00F06264" w:rsidP="0097273B">
      <w:pPr>
        <w:jc w:val="both"/>
        <w:rPr>
          <w:rFonts w:ascii="Times New Roman" w:hAnsi="Times New Roman"/>
          <w:color w:val="000000"/>
          <w:spacing w:val="0"/>
          <w:sz w:val="24"/>
          <w:szCs w:val="24"/>
          <w:lang w:val="hr-HR"/>
        </w:rPr>
      </w:pPr>
    </w:p>
    <w:p w:rsidR="008C6BC1" w:rsidRDefault="00F06264" w:rsidP="00F06264">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U žalbi tuženik ističe da je prvostupanjski sud počinio bitnu povredu iz čl. 354. st. 2. toč. 11. ZPP-a jer presuda ima nedostataka zbog kojih se ne može ispitati obzirom izreka presude proturječi razlozima presude i u njoj nisu navedeni razlozi o odlučnim činjeni</w:t>
      </w:r>
      <w:r w:rsidR="00FF6343">
        <w:rPr>
          <w:rFonts w:ascii="Times New Roman" w:hAnsi="Times New Roman"/>
          <w:color w:val="000000"/>
          <w:spacing w:val="0"/>
          <w:sz w:val="24"/>
          <w:szCs w:val="24"/>
          <w:lang w:val="hr-HR"/>
        </w:rPr>
        <w:t>cama. To iz razloga što je sud pod</w:t>
      </w:r>
      <w:r>
        <w:rPr>
          <w:rFonts w:ascii="Times New Roman" w:hAnsi="Times New Roman"/>
          <w:color w:val="000000"/>
          <w:spacing w:val="0"/>
          <w:sz w:val="24"/>
          <w:szCs w:val="24"/>
          <w:lang w:val="hr-HR"/>
        </w:rPr>
        <w:t xml:space="preserve"> toč. I. izreke presude propustio navesti temeljem čega se nalaže tuženiku isplatiti </w:t>
      </w:r>
      <w:r w:rsidR="00FF6343">
        <w:rPr>
          <w:rFonts w:ascii="Times New Roman" w:hAnsi="Times New Roman"/>
          <w:color w:val="000000"/>
          <w:spacing w:val="0"/>
          <w:sz w:val="24"/>
          <w:szCs w:val="24"/>
          <w:lang w:val="hr-HR"/>
        </w:rPr>
        <w:t xml:space="preserve">svakom od tužitelja </w:t>
      </w:r>
      <w:r>
        <w:rPr>
          <w:rFonts w:ascii="Times New Roman" w:hAnsi="Times New Roman"/>
          <w:color w:val="000000"/>
          <w:spacing w:val="0"/>
          <w:sz w:val="24"/>
          <w:szCs w:val="24"/>
          <w:lang w:val="hr-HR"/>
        </w:rPr>
        <w:t>dosuđeni iznos od 25.000,00 kn, odnosno sud nije naveo pravnu osnovu po kojoj</w:t>
      </w:r>
      <w:r w:rsidR="00FF6343">
        <w:rPr>
          <w:rFonts w:ascii="Times New Roman" w:hAnsi="Times New Roman"/>
          <w:color w:val="000000"/>
          <w:spacing w:val="0"/>
          <w:sz w:val="24"/>
          <w:szCs w:val="24"/>
          <w:lang w:val="hr-HR"/>
        </w:rPr>
        <w:t xml:space="preserve"> je donio takvu odluku. Nadalje</w:t>
      </w:r>
      <w:r>
        <w:rPr>
          <w:rFonts w:ascii="Times New Roman" w:hAnsi="Times New Roman"/>
          <w:color w:val="000000"/>
          <w:spacing w:val="0"/>
          <w:sz w:val="24"/>
          <w:szCs w:val="24"/>
          <w:lang w:val="hr-HR"/>
        </w:rPr>
        <w:t xml:space="preserve"> navodi da je sud pogrešno primijenio odredbu čl. 22. st. 2. i čl. 41. u vezi s čl. 22. ZM-</w:t>
      </w:r>
      <w:r w:rsidR="00A22806">
        <w:rPr>
          <w:rFonts w:ascii="Times New Roman" w:hAnsi="Times New Roman"/>
          <w:color w:val="000000"/>
          <w:spacing w:val="0"/>
          <w:sz w:val="24"/>
          <w:szCs w:val="24"/>
          <w:lang w:val="hr-HR"/>
        </w:rPr>
        <w:t>a u pogledu dopuštenosti tužbe jer</w:t>
      </w:r>
      <w:r>
        <w:rPr>
          <w:rFonts w:ascii="Times New Roman" w:hAnsi="Times New Roman"/>
          <w:color w:val="000000"/>
          <w:spacing w:val="0"/>
          <w:sz w:val="24"/>
          <w:szCs w:val="24"/>
          <w:lang w:val="hr-HR"/>
        </w:rPr>
        <w:t xml:space="preserve"> je propustio utvrditi da dopis tužitelja nije podnesen sukladno odredbama ZM-a, te da niti formalno niti sadržajno ne predstavlja zahtjev za ispravak i ispriku, odnosno odgovor na objavljenu informaciju</w:t>
      </w:r>
      <w:r w:rsidR="00FF6343">
        <w:rPr>
          <w:rFonts w:ascii="Times New Roman" w:hAnsi="Times New Roman"/>
          <w:color w:val="000000"/>
          <w:spacing w:val="0"/>
          <w:sz w:val="24"/>
          <w:szCs w:val="24"/>
          <w:lang w:val="hr-HR"/>
        </w:rPr>
        <w:t>. To iz razloga što su tužitelji dopisom zahtijevali objavu ispravka, isprike i objavu</w:t>
      </w:r>
      <w:r>
        <w:rPr>
          <w:rFonts w:ascii="Times New Roman" w:hAnsi="Times New Roman"/>
          <w:color w:val="000000"/>
          <w:spacing w:val="0"/>
          <w:sz w:val="24"/>
          <w:szCs w:val="24"/>
          <w:lang w:val="hr-HR"/>
        </w:rPr>
        <w:t xml:space="preserve"> odgovora na objavljenu informaciju, a koji zahtjevi se ne mogu kumulirati jer isto prelazi svrhu ispravka informacije, da je dopis nerazmjerno duži od informacije u kojoj su </w:t>
      </w:r>
      <w:r w:rsidR="00FF6343">
        <w:rPr>
          <w:rFonts w:ascii="Times New Roman" w:hAnsi="Times New Roman"/>
          <w:color w:val="000000"/>
          <w:spacing w:val="0"/>
          <w:sz w:val="24"/>
          <w:szCs w:val="24"/>
          <w:lang w:val="hr-HR"/>
        </w:rPr>
        <w:t xml:space="preserve">sadržani </w:t>
      </w:r>
      <w:r w:rsidR="00A22806">
        <w:rPr>
          <w:rFonts w:ascii="Times New Roman" w:hAnsi="Times New Roman"/>
          <w:color w:val="000000"/>
          <w:spacing w:val="0"/>
          <w:sz w:val="24"/>
          <w:szCs w:val="24"/>
          <w:lang w:val="hr-HR"/>
        </w:rPr>
        <w:t>navodi radi kojih</w:t>
      </w:r>
      <w:r>
        <w:rPr>
          <w:rFonts w:ascii="Times New Roman" w:hAnsi="Times New Roman"/>
          <w:color w:val="000000"/>
          <w:spacing w:val="0"/>
          <w:sz w:val="24"/>
          <w:szCs w:val="24"/>
          <w:lang w:val="hr-HR"/>
        </w:rPr>
        <w:t xml:space="preserve"> se ispravak traži </w:t>
      </w:r>
      <w:r w:rsidR="00FF6343">
        <w:rPr>
          <w:rFonts w:ascii="Times New Roman" w:hAnsi="Times New Roman"/>
          <w:color w:val="000000"/>
          <w:spacing w:val="0"/>
          <w:sz w:val="24"/>
          <w:szCs w:val="24"/>
          <w:lang w:val="hr-HR"/>
        </w:rPr>
        <w:t xml:space="preserve">a </w:t>
      </w:r>
      <w:r>
        <w:rPr>
          <w:rFonts w:ascii="Times New Roman" w:hAnsi="Times New Roman"/>
          <w:color w:val="000000"/>
          <w:spacing w:val="0"/>
          <w:sz w:val="24"/>
          <w:szCs w:val="24"/>
          <w:lang w:val="hr-HR"/>
        </w:rPr>
        <w:t>što je protivno č</w:t>
      </w:r>
      <w:r w:rsidR="00627408">
        <w:rPr>
          <w:rFonts w:ascii="Times New Roman" w:hAnsi="Times New Roman"/>
          <w:color w:val="000000"/>
          <w:spacing w:val="0"/>
          <w:sz w:val="24"/>
          <w:szCs w:val="24"/>
          <w:lang w:val="hr-HR"/>
        </w:rPr>
        <w:t>l. 42. st. 4. al. toč. 5. ZM-a,</w:t>
      </w:r>
      <w:r>
        <w:rPr>
          <w:rFonts w:ascii="Times New Roman" w:hAnsi="Times New Roman"/>
          <w:color w:val="000000"/>
          <w:spacing w:val="0"/>
          <w:sz w:val="24"/>
          <w:szCs w:val="24"/>
          <w:lang w:val="hr-HR"/>
        </w:rPr>
        <w:t xml:space="preserve"> </w:t>
      </w:r>
      <w:r w:rsidR="00627408">
        <w:rPr>
          <w:rFonts w:ascii="Times New Roman" w:hAnsi="Times New Roman"/>
          <w:color w:val="000000"/>
          <w:spacing w:val="0"/>
          <w:sz w:val="24"/>
          <w:szCs w:val="24"/>
          <w:lang w:val="hr-HR"/>
        </w:rPr>
        <w:t xml:space="preserve">da </w:t>
      </w:r>
      <w:r>
        <w:rPr>
          <w:rFonts w:ascii="Times New Roman" w:hAnsi="Times New Roman"/>
          <w:color w:val="000000"/>
          <w:spacing w:val="0"/>
          <w:sz w:val="24"/>
          <w:szCs w:val="24"/>
          <w:lang w:val="hr-HR"/>
        </w:rPr>
        <w:t>dopis po sadržaju ne predstavlja ispravljanje ne</w:t>
      </w:r>
      <w:r w:rsidR="00284ED3">
        <w:rPr>
          <w:rFonts w:ascii="Times New Roman" w:hAnsi="Times New Roman"/>
          <w:color w:val="000000"/>
          <w:spacing w:val="0"/>
          <w:sz w:val="24"/>
          <w:szCs w:val="24"/>
          <w:lang w:val="hr-HR"/>
        </w:rPr>
        <w:t>točnih i nepotpunih informacija</w:t>
      </w:r>
      <w:r>
        <w:rPr>
          <w:rFonts w:ascii="Times New Roman" w:hAnsi="Times New Roman"/>
          <w:color w:val="000000"/>
          <w:spacing w:val="0"/>
          <w:sz w:val="24"/>
          <w:szCs w:val="24"/>
          <w:lang w:val="hr-HR"/>
        </w:rPr>
        <w:t xml:space="preserve"> već komentar tužitelja na sporni članak </w:t>
      </w:r>
      <w:r w:rsidR="00A22806">
        <w:rPr>
          <w:rFonts w:ascii="Times New Roman" w:hAnsi="Times New Roman"/>
          <w:color w:val="000000"/>
          <w:spacing w:val="0"/>
          <w:sz w:val="24"/>
          <w:szCs w:val="24"/>
          <w:lang w:val="hr-HR"/>
        </w:rPr>
        <w:t xml:space="preserve">i da </w:t>
      </w:r>
      <w:r>
        <w:rPr>
          <w:rFonts w:ascii="Times New Roman" w:hAnsi="Times New Roman"/>
          <w:color w:val="000000"/>
          <w:spacing w:val="0"/>
          <w:sz w:val="24"/>
          <w:szCs w:val="24"/>
          <w:lang w:val="hr-HR"/>
        </w:rPr>
        <w:t xml:space="preserve">je </w:t>
      </w:r>
      <w:r w:rsidR="00A22806">
        <w:rPr>
          <w:rFonts w:ascii="Times New Roman" w:hAnsi="Times New Roman"/>
          <w:color w:val="000000"/>
          <w:spacing w:val="0"/>
          <w:sz w:val="24"/>
          <w:szCs w:val="24"/>
          <w:lang w:val="hr-HR"/>
        </w:rPr>
        <w:t xml:space="preserve">u dopisu </w:t>
      </w:r>
      <w:r>
        <w:rPr>
          <w:rFonts w:ascii="Times New Roman" w:hAnsi="Times New Roman"/>
          <w:color w:val="000000"/>
          <w:spacing w:val="0"/>
          <w:sz w:val="24"/>
          <w:szCs w:val="24"/>
          <w:lang w:val="hr-HR"/>
        </w:rPr>
        <w:t xml:space="preserve">iznesen negativni vrijednosni sud o autoru članka. Kako je zahtjev za ispravak kojim su se tužitelji obratili nakladniku podnesen protivno čl. 40. do čl. 45. ZM-a, to se ima smatrati da zahtjev nije niti podnesen, pa slijedom toga tužitelji nemaju pravo na sudsku zaštitu jer nije ispunjena procesna pretpostavka iz čl. 22. st. 2. ZM-a. Nadalje ističe da u presudi sud nije pobrojao dokumentaciju u koju je izvršio uvid i da nije diferencirao navode s obzirom na subjektivnu kvalitetu, odnosno da li predstavljaju objektivne tvrdnje kada se ocjenjuje istinitost tih navoda ili vrijednosne sudove koji ne podliježu dokazu istinitosti već se provjerava točnost </w:t>
      </w:r>
      <w:r w:rsidR="00DB74A7">
        <w:rPr>
          <w:rFonts w:ascii="Times New Roman" w:hAnsi="Times New Roman"/>
          <w:color w:val="000000"/>
          <w:spacing w:val="0"/>
          <w:sz w:val="24"/>
          <w:szCs w:val="24"/>
          <w:lang w:val="hr-HR"/>
        </w:rPr>
        <w:t>činjenične osnove i dobra vjera</w:t>
      </w:r>
      <w:r w:rsidR="00FF6343">
        <w:rPr>
          <w:rFonts w:ascii="Times New Roman" w:hAnsi="Times New Roman"/>
          <w:color w:val="000000"/>
          <w:spacing w:val="0"/>
          <w:sz w:val="24"/>
          <w:szCs w:val="24"/>
          <w:lang w:val="hr-HR"/>
        </w:rPr>
        <w:t xml:space="preserve"> autora</w:t>
      </w:r>
      <w:r w:rsidR="00DB74A7">
        <w:rPr>
          <w:rFonts w:ascii="Times New Roman" w:hAnsi="Times New Roman"/>
          <w:color w:val="000000"/>
          <w:spacing w:val="0"/>
          <w:sz w:val="24"/>
          <w:szCs w:val="24"/>
          <w:lang w:val="hr-HR"/>
        </w:rPr>
        <w:t xml:space="preserve">, te da je propustio utvrditi da su sve objavljene informacije koje su predstavljale objektivne tvrdnje ili bile činjenična osnova za vrijednosni sud u cijelosti istinite. </w:t>
      </w:r>
      <w:r w:rsidR="00FF6343">
        <w:rPr>
          <w:rFonts w:ascii="Times New Roman" w:hAnsi="Times New Roman"/>
          <w:color w:val="000000"/>
          <w:spacing w:val="0"/>
          <w:sz w:val="24"/>
          <w:szCs w:val="24"/>
          <w:lang w:val="hr-HR"/>
        </w:rPr>
        <w:t xml:space="preserve">Ujedno navodi </w:t>
      </w:r>
      <w:r w:rsidR="0089691B">
        <w:rPr>
          <w:rFonts w:ascii="Times New Roman" w:hAnsi="Times New Roman"/>
          <w:color w:val="000000"/>
          <w:spacing w:val="0"/>
          <w:sz w:val="24"/>
          <w:szCs w:val="24"/>
          <w:lang w:val="hr-HR"/>
        </w:rPr>
        <w:t xml:space="preserve">da prvostupanjski sud na </w:t>
      </w:r>
      <w:r w:rsidR="00A22806">
        <w:rPr>
          <w:rFonts w:ascii="Times New Roman" w:hAnsi="Times New Roman"/>
          <w:color w:val="000000"/>
          <w:spacing w:val="0"/>
          <w:sz w:val="24"/>
          <w:szCs w:val="24"/>
          <w:lang w:val="hr-HR"/>
        </w:rPr>
        <w:t xml:space="preserve">petoj </w:t>
      </w:r>
      <w:r w:rsidR="0089691B">
        <w:rPr>
          <w:rFonts w:ascii="Times New Roman" w:hAnsi="Times New Roman"/>
          <w:color w:val="000000"/>
          <w:spacing w:val="0"/>
          <w:sz w:val="24"/>
          <w:szCs w:val="24"/>
          <w:lang w:val="hr-HR"/>
        </w:rPr>
        <w:t xml:space="preserve">strani presude konstatira </w:t>
      </w:r>
      <w:r w:rsidR="00FF6343">
        <w:rPr>
          <w:rFonts w:ascii="Times New Roman" w:hAnsi="Times New Roman"/>
          <w:color w:val="000000"/>
          <w:spacing w:val="0"/>
          <w:sz w:val="24"/>
          <w:szCs w:val="24"/>
          <w:lang w:val="hr-HR"/>
        </w:rPr>
        <w:t xml:space="preserve">tvrdnje </w:t>
      </w:r>
      <w:r w:rsidR="0089691B">
        <w:rPr>
          <w:rFonts w:ascii="Times New Roman" w:hAnsi="Times New Roman"/>
          <w:color w:val="000000"/>
          <w:spacing w:val="0"/>
          <w:sz w:val="24"/>
          <w:szCs w:val="24"/>
          <w:lang w:val="hr-HR"/>
        </w:rPr>
        <w:t>koje smatra uvredljivim, a da pritom ne obrazlaže da li su ti navodi utemeljeni na istinitim informacijama, pa tako navod da je prvotužiteljica "učiteljica daktilogafije" predstavlja istinit navod što je potvrdila sama prvotužiteljica jer je svojedobno radil</w:t>
      </w:r>
      <w:r w:rsidR="00085DBB">
        <w:rPr>
          <w:rFonts w:ascii="Times New Roman" w:hAnsi="Times New Roman"/>
          <w:color w:val="000000"/>
          <w:spacing w:val="0"/>
          <w:sz w:val="24"/>
          <w:szCs w:val="24"/>
          <w:lang w:val="hr-HR"/>
        </w:rPr>
        <w:t xml:space="preserve">a kao učiteljica daktilografije. Isto tako osporava zaključak suda da </w:t>
      </w:r>
      <w:r w:rsidR="00FF6343">
        <w:rPr>
          <w:rFonts w:ascii="Times New Roman" w:hAnsi="Times New Roman"/>
          <w:color w:val="000000"/>
          <w:spacing w:val="0"/>
          <w:sz w:val="24"/>
          <w:szCs w:val="24"/>
          <w:lang w:val="hr-HR"/>
        </w:rPr>
        <w:t xml:space="preserve">je </w:t>
      </w:r>
      <w:r w:rsidR="00085DBB">
        <w:rPr>
          <w:rFonts w:ascii="Times New Roman" w:hAnsi="Times New Roman"/>
          <w:color w:val="000000"/>
          <w:spacing w:val="0"/>
          <w:sz w:val="24"/>
          <w:szCs w:val="24"/>
          <w:lang w:val="hr-HR"/>
        </w:rPr>
        <w:t xml:space="preserve">sadržaj teksta proizveo povredu prava osobnosti </w:t>
      </w:r>
      <w:r w:rsidR="00BD5B23">
        <w:rPr>
          <w:rFonts w:ascii="Times New Roman" w:hAnsi="Times New Roman"/>
          <w:color w:val="000000"/>
          <w:spacing w:val="0"/>
          <w:sz w:val="24"/>
          <w:szCs w:val="24"/>
          <w:lang w:val="hr-HR"/>
        </w:rPr>
        <w:t xml:space="preserve">prvotužiteljice i drugotužitelja </w:t>
      </w:r>
      <w:r w:rsidR="00085DBB">
        <w:rPr>
          <w:rFonts w:ascii="Times New Roman" w:hAnsi="Times New Roman"/>
          <w:color w:val="000000"/>
          <w:spacing w:val="0"/>
          <w:sz w:val="24"/>
          <w:szCs w:val="24"/>
          <w:lang w:val="hr-HR"/>
        </w:rPr>
        <w:t>jer takav zaključak ne proizlazi iz njihovih iskaza</w:t>
      </w:r>
      <w:r w:rsidR="00BD5B23">
        <w:rPr>
          <w:rFonts w:ascii="Times New Roman" w:hAnsi="Times New Roman"/>
          <w:color w:val="000000"/>
          <w:spacing w:val="0"/>
          <w:sz w:val="24"/>
          <w:szCs w:val="24"/>
          <w:lang w:val="hr-HR"/>
        </w:rPr>
        <w:t xml:space="preserve"> obzirom</w:t>
      </w:r>
      <w:r w:rsidR="00085DBB">
        <w:rPr>
          <w:rFonts w:ascii="Times New Roman" w:hAnsi="Times New Roman"/>
          <w:color w:val="000000"/>
          <w:spacing w:val="0"/>
          <w:sz w:val="24"/>
          <w:szCs w:val="24"/>
          <w:lang w:val="hr-HR"/>
        </w:rPr>
        <w:t xml:space="preserve"> se tužiteljica u iskazu ne referira da </w:t>
      </w:r>
      <w:r w:rsidR="00BD5B23">
        <w:rPr>
          <w:rFonts w:ascii="Times New Roman" w:hAnsi="Times New Roman"/>
          <w:color w:val="000000"/>
          <w:spacing w:val="0"/>
          <w:sz w:val="24"/>
          <w:szCs w:val="24"/>
          <w:lang w:val="hr-HR"/>
        </w:rPr>
        <w:t xml:space="preserve">joj </w:t>
      </w:r>
      <w:r w:rsidR="00085DBB">
        <w:rPr>
          <w:rFonts w:ascii="Times New Roman" w:hAnsi="Times New Roman"/>
          <w:color w:val="000000"/>
          <w:spacing w:val="0"/>
          <w:sz w:val="24"/>
          <w:szCs w:val="24"/>
          <w:lang w:val="hr-HR"/>
        </w:rPr>
        <w:t>je objavom navoda "pošto je Vnukova na koncu cijelu godišnju pro</w:t>
      </w:r>
      <w:r w:rsidR="00BD5B23">
        <w:rPr>
          <w:rFonts w:ascii="Times New Roman" w:hAnsi="Times New Roman"/>
          <w:color w:val="000000"/>
          <w:spacing w:val="0"/>
          <w:sz w:val="24"/>
          <w:szCs w:val="24"/>
          <w:lang w:val="hr-HR"/>
        </w:rPr>
        <w:t>dukciju Eurokaza prištekala uz K</w:t>
      </w:r>
      <w:r w:rsidR="00085DBB">
        <w:rPr>
          <w:rFonts w:ascii="Times New Roman" w:hAnsi="Times New Roman"/>
          <w:color w:val="000000"/>
          <w:spacing w:val="0"/>
          <w:sz w:val="24"/>
          <w:szCs w:val="24"/>
          <w:lang w:val="hr-HR"/>
        </w:rPr>
        <w:t>ampagnel" i "kako je putovala Vnuk tako je za sobom vodila Brezovca" nastala šteta. Ističe da je u odnosu na drugotužitelja prvostupanjski sud pogrešno zaključio da je za njega uvredljiv navod da "njegovi studenti nisu diplomirali" jer se takva informacija nigdje ne navodi u članku već se samo navodi da je jedna osoba</w:t>
      </w:r>
      <w:r w:rsidR="00BD5B23">
        <w:rPr>
          <w:rFonts w:ascii="Times New Roman" w:hAnsi="Times New Roman"/>
          <w:color w:val="000000"/>
          <w:spacing w:val="0"/>
          <w:sz w:val="24"/>
          <w:szCs w:val="24"/>
          <w:lang w:val="hr-HR"/>
        </w:rPr>
        <w:t xml:space="preserve"> koja</w:t>
      </w:r>
      <w:r w:rsidR="00085DBB">
        <w:rPr>
          <w:rFonts w:ascii="Times New Roman" w:hAnsi="Times New Roman"/>
          <w:color w:val="000000"/>
          <w:spacing w:val="0"/>
          <w:sz w:val="24"/>
          <w:szCs w:val="24"/>
          <w:lang w:val="hr-HR"/>
        </w:rPr>
        <w:t xml:space="preserve"> je diplomirala kod drugotužitelja otišla trbuhom za kruhom, a tu je informaciju autor članka dobio od te osobe, kao i navod da </w:t>
      </w:r>
      <w:r w:rsidR="00BD5B23">
        <w:rPr>
          <w:rFonts w:ascii="Times New Roman" w:hAnsi="Times New Roman"/>
          <w:color w:val="000000"/>
          <w:spacing w:val="0"/>
          <w:sz w:val="24"/>
          <w:szCs w:val="24"/>
          <w:lang w:val="hr-HR"/>
        </w:rPr>
        <w:t>drugo</w:t>
      </w:r>
      <w:r w:rsidR="00085DBB">
        <w:rPr>
          <w:rFonts w:ascii="Times New Roman" w:hAnsi="Times New Roman"/>
          <w:color w:val="000000"/>
          <w:spacing w:val="0"/>
          <w:sz w:val="24"/>
          <w:szCs w:val="24"/>
          <w:lang w:val="hr-HR"/>
        </w:rPr>
        <w:t xml:space="preserve">tužitelja nema mjesecima kada radi svoje projekte za Eurokaz d.o.o. i da su studenti diplomirali na Eurokazu </w:t>
      </w:r>
      <w:r w:rsidR="00BD5B23">
        <w:rPr>
          <w:rFonts w:ascii="Times New Roman" w:hAnsi="Times New Roman"/>
          <w:color w:val="000000"/>
          <w:spacing w:val="0"/>
          <w:sz w:val="24"/>
          <w:szCs w:val="24"/>
          <w:lang w:val="hr-HR"/>
        </w:rPr>
        <w:t xml:space="preserve">jer </w:t>
      </w:r>
      <w:r w:rsidR="00085DBB">
        <w:rPr>
          <w:rFonts w:ascii="Times New Roman" w:hAnsi="Times New Roman"/>
          <w:color w:val="000000"/>
          <w:spacing w:val="0"/>
          <w:sz w:val="24"/>
          <w:szCs w:val="24"/>
          <w:lang w:val="hr-HR"/>
        </w:rPr>
        <w:t xml:space="preserve">se radi o istinitim navodima koje je potvrdio </w:t>
      </w:r>
      <w:r w:rsidR="00085DBB">
        <w:rPr>
          <w:rFonts w:ascii="Times New Roman" w:hAnsi="Times New Roman"/>
          <w:color w:val="000000"/>
          <w:spacing w:val="0"/>
          <w:sz w:val="24"/>
          <w:szCs w:val="24"/>
          <w:lang w:val="hr-HR"/>
        </w:rPr>
        <w:lastRenderedPageBreak/>
        <w:t xml:space="preserve">drugotužitelj. </w:t>
      </w:r>
      <w:r w:rsidR="00BD5B23">
        <w:rPr>
          <w:rFonts w:ascii="Times New Roman" w:hAnsi="Times New Roman"/>
          <w:color w:val="000000"/>
          <w:spacing w:val="0"/>
          <w:sz w:val="24"/>
          <w:szCs w:val="24"/>
          <w:lang w:val="hr-HR"/>
        </w:rPr>
        <w:t xml:space="preserve">Na kraju zaključuje </w:t>
      </w:r>
      <w:r w:rsidR="00085DBB">
        <w:rPr>
          <w:rFonts w:ascii="Times New Roman" w:hAnsi="Times New Roman"/>
          <w:color w:val="000000"/>
          <w:spacing w:val="0"/>
          <w:sz w:val="24"/>
          <w:szCs w:val="24"/>
          <w:lang w:val="hr-HR"/>
        </w:rPr>
        <w:t>da su sve objavljene činjenične tvrdnje istinite, a vrijednosni sud dan u obliku kritičnog mišljenja u cijelosti opravdan</w:t>
      </w:r>
      <w:r w:rsidR="00BD5B23">
        <w:rPr>
          <w:rFonts w:ascii="Times New Roman" w:hAnsi="Times New Roman"/>
          <w:color w:val="000000"/>
          <w:spacing w:val="0"/>
          <w:sz w:val="24"/>
          <w:szCs w:val="24"/>
          <w:lang w:val="hr-HR"/>
        </w:rPr>
        <w:t>,</w:t>
      </w:r>
      <w:r w:rsidR="00085DBB">
        <w:rPr>
          <w:rFonts w:ascii="Times New Roman" w:hAnsi="Times New Roman"/>
          <w:color w:val="000000"/>
          <w:spacing w:val="0"/>
          <w:sz w:val="24"/>
          <w:szCs w:val="24"/>
          <w:lang w:val="hr-HR"/>
        </w:rPr>
        <w:t xml:space="preserve"> radi čega smatra da nije bilo osnove za dosudu naknade štete. </w:t>
      </w:r>
      <w:r w:rsidR="00643375">
        <w:rPr>
          <w:rFonts w:ascii="Times New Roman" w:hAnsi="Times New Roman"/>
          <w:color w:val="000000"/>
          <w:spacing w:val="0"/>
          <w:sz w:val="24"/>
          <w:szCs w:val="24"/>
          <w:lang w:val="hr-HR"/>
        </w:rPr>
        <w:t>U odnosu na dosuđen</w:t>
      </w:r>
      <w:r w:rsidR="00BD5B23">
        <w:rPr>
          <w:rFonts w:ascii="Times New Roman" w:hAnsi="Times New Roman"/>
          <w:color w:val="000000"/>
          <w:spacing w:val="0"/>
          <w:sz w:val="24"/>
          <w:szCs w:val="24"/>
          <w:lang w:val="hr-HR"/>
        </w:rPr>
        <w:t>u visinu tuženik upućuje na stajalište</w:t>
      </w:r>
      <w:r w:rsidR="00643375">
        <w:rPr>
          <w:rFonts w:ascii="Times New Roman" w:hAnsi="Times New Roman"/>
          <w:color w:val="000000"/>
          <w:spacing w:val="0"/>
          <w:sz w:val="24"/>
          <w:szCs w:val="24"/>
          <w:lang w:val="hr-HR"/>
        </w:rPr>
        <w:t xml:space="preserve"> Vrhovnog</w:t>
      </w:r>
      <w:r w:rsidR="00BD5B23">
        <w:rPr>
          <w:rFonts w:ascii="Times New Roman" w:hAnsi="Times New Roman"/>
          <w:color w:val="000000"/>
          <w:spacing w:val="0"/>
          <w:sz w:val="24"/>
          <w:szCs w:val="24"/>
          <w:lang w:val="hr-HR"/>
        </w:rPr>
        <w:t xml:space="preserve"> suda Republike Hrvatske izraženo</w:t>
      </w:r>
      <w:r w:rsidR="00643375">
        <w:rPr>
          <w:rFonts w:ascii="Times New Roman" w:hAnsi="Times New Roman"/>
          <w:color w:val="000000"/>
          <w:spacing w:val="0"/>
          <w:sz w:val="24"/>
          <w:szCs w:val="24"/>
          <w:lang w:val="hr-HR"/>
        </w:rPr>
        <w:t xml:space="preserve"> u odluci broj Rev-1536/02 od 9. lipnja 2004. gdje je oštećeniku koji je neosnovano proveo u zatvoru godinu dana dosuđen iznos od 100.000,00 kn na ime povrede prava osobnosti, presudu Županijskog suda u Koprivnici broj Gž-767/03-2 od 11. rujna 2013.</w:t>
      </w:r>
      <w:r w:rsidR="00BD5B23">
        <w:rPr>
          <w:rFonts w:ascii="Times New Roman" w:hAnsi="Times New Roman"/>
          <w:color w:val="000000"/>
          <w:spacing w:val="0"/>
          <w:sz w:val="24"/>
          <w:szCs w:val="24"/>
          <w:lang w:val="hr-HR"/>
        </w:rPr>
        <w:t xml:space="preserve"> u kojoj je izraženo stajalište kada osobi ko</w:t>
      </w:r>
      <w:r w:rsidR="00627408">
        <w:rPr>
          <w:rFonts w:ascii="Times New Roman" w:hAnsi="Times New Roman"/>
          <w:color w:val="000000"/>
          <w:spacing w:val="0"/>
          <w:sz w:val="24"/>
          <w:szCs w:val="24"/>
          <w:lang w:val="hr-HR"/>
        </w:rPr>
        <w:t>ja je pretrpjela fizičke bolove i</w:t>
      </w:r>
      <w:r w:rsidR="00BD5B23">
        <w:rPr>
          <w:rFonts w:ascii="Times New Roman" w:hAnsi="Times New Roman"/>
          <w:color w:val="000000"/>
          <w:spacing w:val="0"/>
          <w:sz w:val="24"/>
          <w:szCs w:val="24"/>
          <w:lang w:val="hr-HR"/>
        </w:rPr>
        <w:t xml:space="preserve"> duševne bolove zbog smanjenja životne aktivnosti ne pripada pravo na naknadu neimovinske štete</w:t>
      </w:r>
      <w:r w:rsidR="00643375">
        <w:rPr>
          <w:rFonts w:ascii="Times New Roman" w:hAnsi="Times New Roman"/>
          <w:color w:val="000000"/>
          <w:spacing w:val="0"/>
          <w:sz w:val="24"/>
          <w:szCs w:val="24"/>
          <w:lang w:val="hr-HR"/>
        </w:rPr>
        <w:t xml:space="preserve">, te presude Županijskog suda u Splitu broj Gžmed-29/11 od 14. srpnja 2012. i </w:t>
      </w:r>
      <w:r w:rsidR="00BD5B23">
        <w:rPr>
          <w:rFonts w:ascii="Times New Roman" w:hAnsi="Times New Roman"/>
          <w:color w:val="000000"/>
          <w:spacing w:val="0"/>
          <w:sz w:val="24"/>
          <w:szCs w:val="24"/>
          <w:lang w:val="hr-HR"/>
        </w:rPr>
        <w:t>Gžmed-</w:t>
      </w:r>
      <w:r w:rsidR="00643375">
        <w:rPr>
          <w:rFonts w:ascii="Times New Roman" w:hAnsi="Times New Roman"/>
          <w:color w:val="000000"/>
          <w:spacing w:val="0"/>
          <w:sz w:val="24"/>
          <w:szCs w:val="24"/>
          <w:lang w:val="hr-HR"/>
        </w:rPr>
        <w:t xml:space="preserve">35/11 od 12. srpnja 2011. </w:t>
      </w:r>
      <w:r w:rsidR="00BD5B23">
        <w:rPr>
          <w:rFonts w:ascii="Times New Roman" w:hAnsi="Times New Roman"/>
          <w:color w:val="000000"/>
          <w:spacing w:val="0"/>
          <w:sz w:val="24"/>
          <w:szCs w:val="24"/>
          <w:lang w:val="hr-HR"/>
        </w:rPr>
        <w:t xml:space="preserve">u kojima je izraženo pravno stajalište </w:t>
      </w:r>
      <w:r w:rsidR="00643375">
        <w:rPr>
          <w:rFonts w:ascii="Times New Roman" w:hAnsi="Times New Roman"/>
          <w:color w:val="000000"/>
          <w:spacing w:val="0"/>
          <w:sz w:val="24"/>
          <w:szCs w:val="24"/>
          <w:lang w:val="hr-HR"/>
        </w:rPr>
        <w:t xml:space="preserve">vezano uz objavu ispravka informacije </w:t>
      </w:r>
      <w:r w:rsidR="00A22806">
        <w:rPr>
          <w:rFonts w:ascii="Times New Roman" w:hAnsi="Times New Roman"/>
          <w:color w:val="000000"/>
          <w:spacing w:val="0"/>
          <w:sz w:val="24"/>
          <w:szCs w:val="24"/>
          <w:lang w:val="hr-HR"/>
        </w:rPr>
        <w:t>primjenom kojeg stajališta</w:t>
      </w:r>
      <w:r w:rsidR="00643375">
        <w:rPr>
          <w:rFonts w:ascii="Times New Roman" w:hAnsi="Times New Roman"/>
          <w:color w:val="000000"/>
          <w:spacing w:val="0"/>
          <w:sz w:val="24"/>
          <w:szCs w:val="24"/>
          <w:lang w:val="hr-HR"/>
        </w:rPr>
        <w:t xml:space="preserve"> </w:t>
      </w:r>
      <w:r w:rsidR="00BD5B23">
        <w:rPr>
          <w:rFonts w:ascii="Times New Roman" w:hAnsi="Times New Roman"/>
          <w:color w:val="000000"/>
          <w:spacing w:val="0"/>
          <w:sz w:val="24"/>
          <w:szCs w:val="24"/>
          <w:lang w:val="hr-HR"/>
        </w:rPr>
        <w:t xml:space="preserve">tuženik nije </w:t>
      </w:r>
      <w:r w:rsidR="00A22806">
        <w:rPr>
          <w:rFonts w:ascii="Times New Roman" w:hAnsi="Times New Roman"/>
          <w:color w:val="000000"/>
          <w:spacing w:val="0"/>
          <w:sz w:val="24"/>
          <w:szCs w:val="24"/>
          <w:lang w:val="hr-HR"/>
        </w:rPr>
        <w:t xml:space="preserve">niti </w:t>
      </w:r>
      <w:r w:rsidR="00BD5B23">
        <w:rPr>
          <w:rFonts w:ascii="Times New Roman" w:hAnsi="Times New Roman"/>
          <w:color w:val="000000"/>
          <w:spacing w:val="0"/>
          <w:sz w:val="24"/>
          <w:szCs w:val="24"/>
          <w:lang w:val="hr-HR"/>
        </w:rPr>
        <w:t xml:space="preserve">bio dužan </w:t>
      </w:r>
      <w:r w:rsidR="00627408">
        <w:rPr>
          <w:rFonts w:ascii="Times New Roman" w:hAnsi="Times New Roman"/>
          <w:color w:val="000000"/>
          <w:spacing w:val="0"/>
          <w:sz w:val="24"/>
          <w:szCs w:val="24"/>
          <w:lang w:val="hr-HR"/>
        </w:rPr>
        <w:t>objaviti</w:t>
      </w:r>
      <w:r w:rsidR="00BD5B23">
        <w:rPr>
          <w:rFonts w:ascii="Times New Roman" w:hAnsi="Times New Roman"/>
          <w:color w:val="000000"/>
          <w:spacing w:val="0"/>
          <w:sz w:val="24"/>
          <w:szCs w:val="24"/>
          <w:lang w:val="hr-HR"/>
        </w:rPr>
        <w:t xml:space="preserve"> ispravak.</w:t>
      </w:r>
    </w:p>
    <w:p w:rsidR="00BD5B23" w:rsidRDefault="00BD5B23" w:rsidP="00F06264">
      <w:pPr>
        <w:jc w:val="both"/>
        <w:rPr>
          <w:rFonts w:ascii="Times New Roman" w:hAnsi="Times New Roman"/>
          <w:color w:val="000000"/>
          <w:spacing w:val="0"/>
          <w:sz w:val="24"/>
          <w:szCs w:val="24"/>
          <w:lang w:val="hr-HR"/>
        </w:rPr>
      </w:pPr>
    </w:p>
    <w:p w:rsidR="008C6BC1" w:rsidRDefault="00A82698"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U žalbi prvo i drugotužitelji ističu da </w:t>
      </w:r>
      <w:r w:rsidR="00C462C3">
        <w:rPr>
          <w:rFonts w:ascii="Times New Roman" w:hAnsi="Times New Roman"/>
          <w:color w:val="000000"/>
          <w:spacing w:val="0"/>
          <w:sz w:val="24"/>
          <w:szCs w:val="24"/>
          <w:lang w:val="hr-HR"/>
        </w:rPr>
        <w:t>iz pobijanog rješenja nisu vidljivi razlozi temeljem kojih je prvostupanjski sud zaključio da nemaju</w:t>
      </w:r>
      <w:r>
        <w:rPr>
          <w:rFonts w:ascii="Times New Roman" w:hAnsi="Times New Roman"/>
          <w:color w:val="000000"/>
          <w:spacing w:val="0"/>
          <w:sz w:val="24"/>
          <w:szCs w:val="24"/>
          <w:lang w:val="hr-HR"/>
        </w:rPr>
        <w:t xml:space="preserve"> pravni interes</w:t>
      </w:r>
      <w:r w:rsidR="00C462C3">
        <w:rPr>
          <w:rFonts w:ascii="Times New Roman" w:hAnsi="Times New Roman"/>
          <w:color w:val="000000"/>
          <w:spacing w:val="0"/>
          <w:sz w:val="24"/>
          <w:szCs w:val="24"/>
          <w:lang w:val="hr-HR"/>
        </w:rPr>
        <w:t>. Navode da</w:t>
      </w:r>
      <w:r w:rsidR="00A22806">
        <w:rPr>
          <w:rFonts w:ascii="Times New Roman" w:hAnsi="Times New Roman"/>
          <w:color w:val="000000"/>
          <w:spacing w:val="0"/>
          <w:sz w:val="24"/>
          <w:szCs w:val="24"/>
          <w:lang w:val="hr-HR"/>
        </w:rPr>
        <w:t xml:space="preserve"> zahtijevaju</w:t>
      </w:r>
      <w:r>
        <w:rPr>
          <w:rFonts w:ascii="Times New Roman" w:hAnsi="Times New Roman"/>
          <w:color w:val="000000"/>
          <w:spacing w:val="0"/>
          <w:sz w:val="24"/>
          <w:szCs w:val="24"/>
          <w:lang w:val="hr-HR"/>
        </w:rPr>
        <w:t xml:space="preserve"> utvrđenje da je došlo do povrede prava osobnosti </w:t>
      </w:r>
      <w:r w:rsidR="00BD5B23">
        <w:rPr>
          <w:rFonts w:ascii="Times New Roman" w:hAnsi="Times New Roman"/>
          <w:color w:val="000000"/>
          <w:spacing w:val="0"/>
          <w:sz w:val="24"/>
          <w:szCs w:val="24"/>
          <w:lang w:val="hr-HR"/>
        </w:rPr>
        <w:t xml:space="preserve">na čast i ugled </w:t>
      </w:r>
      <w:r>
        <w:rPr>
          <w:rFonts w:ascii="Times New Roman" w:hAnsi="Times New Roman"/>
          <w:color w:val="000000"/>
          <w:spacing w:val="0"/>
          <w:sz w:val="24"/>
          <w:szCs w:val="24"/>
          <w:lang w:val="hr-HR"/>
        </w:rPr>
        <w:t>objavnom spornog teksta jer iz izreke presude nije vidljiv</w:t>
      </w:r>
      <w:r w:rsidR="00BD5B23">
        <w:rPr>
          <w:rFonts w:ascii="Times New Roman" w:hAnsi="Times New Roman"/>
          <w:color w:val="000000"/>
          <w:spacing w:val="0"/>
          <w:sz w:val="24"/>
          <w:szCs w:val="24"/>
          <w:lang w:val="hr-HR"/>
        </w:rPr>
        <w:t>o temeljem</w:t>
      </w:r>
      <w:r>
        <w:rPr>
          <w:rFonts w:ascii="Times New Roman" w:hAnsi="Times New Roman"/>
          <w:color w:val="000000"/>
          <w:spacing w:val="0"/>
          <w:sz w:val="24"/>
          <w:szCs w:val="24"/>
          <w:lang w:val="hr-HR"/>
        </w:rPr>
        <w:t xml:space="preserve"> kojeg osnova </w:t>
      </w:r>
      <w:r w:rsidR="00BD5B23">
        <w:rPr>
          <w:rFonts w:ascii="Times New Roman" w:hAnsi="Times New Roman"/>
          <w:color w:val="000000"/>
          <w:spacing w:val="0"/>
          <w:sz w:val="24"/>
          <w:szCs w:val="24"/>
          <w:lang w:val="hr-HR"/>
        </w:rPr>
        <w:t xml:space="preserve">im </w:t>
      </w:r>
      <w:r>
        <w:rPr>
          <w:rFonts w:ascii="Times New Roman" w:hAnsi="Times New Roman"/>
          <w:color w:val="000000"/>
          <w:spacing w:val="0"/>
          <w:sz w:val="24"/>
          <w:szCs w:val="24"/>
          <w:lang w:val="hr-HR"/>
        </w:rPr>
        <w:t>je tuženik dužan nadoknaditi štetu, posebice što prosječni čitatelj uglavnom čita samo izreku presude</w:t>
      </w:r>
      <w:r w:rsidR="00BD5B23">
        <w:rPr>
          <w:rFonts w:ascii="Times New Roman" w:hAnsi="Times New Roman"/>
          <w:color w:val="000000"/>
          <w:spacing w:val="0"/>
          <w:sz w:val="24"/>
          <w:szCs w:val="24"/>
          <w:lang w:val="hr-HR"/>
        </w:rPr>
        <w:t xml:space="preserve"> a</w:t>
      </w:r>
      <w:r>
        <w:rPr>
          <w:rFonts w:ascii="Times New Roman" w:hAnsi="Times New Roman"/>
          <w:color w:val="000000"/>
          <w:spacing w:val="0"/>
          <w:sz w:val="24"/>
          <w:szCs w:val="24"/>
          <w:lang w:val="hr-HR"/>
        </w:rPr>
        <w:t xml:space="preserve"> karakter informacija koje vrijeđaju tužitelje zahtijeva da se generalna informacija o povredi njihove časti i ugleda u konkretnom tekstu i priopći u samoj izreci presude, radi čega tvrdnju suda o nepostojanju pravnog interesa za to utvrđenje smatraju neodrživom. </w:t>
      </w:r>
    </w:p>
    <w:p w:rsidR="00A82698" w:rsidRDefault="00A82698" w:rsidP="00A82698">
      <w:pPr>
        <w:jc w:val="both"/>
        <w:rPr>
          <w:rFonts w:ascii="Times New Roman" w:hAnsi="Times New Roman"/>
          <w:color w:val="000000"/>
          <w:spacing w:val="0"/>
          <w:sz w:val="24"/>
          <w:szCs w:val="24"/>
          <w:lang w:val="hr-HR"/>
        </w:rPr>
      </w:pPr>
    </w:p>
    <w:p w:rsidR="00A82698" w:rsidRDefault="00A82698"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U odgovoru na žalbu tuženik se protivi žalbenim navodima te ponavlja</w:t>
      </w:r>
      <w:r w:rsidR="002A37BB">
        <w:rPr>
          <w:rFonts w:ascii="Times New Roman" w:hAnsi="Times New Roman"/>
          <w:color w:val="000000"/>
          <w:spacing w:val="0"/>
          <w:sz w:val="24"/>
          <w:szCs w:val="24"/>
          <w:lang w:val="hr-HR"/>
        </w:rPr>
        <w:t xml:space="preserve"> navode istaknute u žalbi.</w:t>
      </w:r>
    </w:p>
    <w:p w:rsidR="002A37BB" w:rsidRDefault="002A37BB" w:rsidP="00A82698">
      <w:pPr>
        <w:jc w:val="both"/>
        <w:rPr>
          <w:rFonts w:ascii="Times New Roman" w:hAnsi="Times New Roman"/>
          <w:color w:val="000000"/>
          <w:spacing w:val="0"/>
          <w:sz w:val="24"/>
          <w:szCs w:val="24"/>
          <w:lang w:val="hr-HR"/>
        </w:rPr>
      </w:pPr>
    </w:p>
    <w:p w:rsidR="00A82698" w:rsidRDefault="00A82698"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r>
      <w:r w:rsidR="00727B98">
        <w:rPr>
          <w:rFonts w:ascii="Times New Roman" w:hAnsi="Times New Roman"/>
          <w:color w:val="000000"/>
          <w:spacing w:val="0"/>
          <w:sz w:val="24"/>
          <w:szCs w:val="24"/>
          <w:lang w:val="hr-HR"/>
        </w:rPr>
        <w:t>Žalbeni navodi stranaka kojima ističu da je prvostupanjski sud počinio bitnu povredu iz odredbe čl. 354. st. 2. toč. 11. ZPP-a nisu osnovani</w:t>
      </w:r>
      <w:r w:rsidR="00C462C3">
        <w:rPr>
          <w:rFonts w:ascii="Times New Roman" w:hAnsi="Times New Roman"/>
          <w:color w:val="000000"/>
          <w:spacing w:val="0"/>
          <w:sz w:val="24"/>
          <w:szCs w:val="24"/>
          <w:lang w:val="hr-HR"/>
        </w:rPr>
        <w:t>,</w:t>
      </w:r>
      <w:r w:rsidR="00727B98">
        <w:rPr>
          <w:rFonts w:ascii="Times New Roman" w:hAnsi="Times New Roman"/>
          <w:color w:val="000000"/>
          <w:spacing w:val="0"/>
          <w:sz w:val="24"/>
          <w:szCs w:val="24"/>
          <w:lang w:val="hr-HR"/>
        </w:rPr>
        <w:t xml:space="preserve"> jer je izreka pobijane presu</w:t>
      </w:r>
      <w:r w:rsidR="00A22806">
        <w:rPr>
          <w:rFonts w:ascii="Times New Roman" w:hAnsi="Times New Roman"/>
          <w:color w:val="000000"/>
          <w:spacing w:val="0"/>
          <w:sz w:val="24"/>
          <w:szCs w:val="24"/>
          <w:lang w:val="hr-HR"/>
        </w:rPr>
        <w:t>de određena i jasna i</w:t>
      </w:r>
      <w:r w:rsidR="00727B98">
        <w:rPr>
          <w:rFonts w:ascii="Times New Roman" w:hAnsi="Times New Roman"/>
          <w:color w:val="000000"/>
          <w:spacing w:val="0"/>
          <w:sz w:val="24"/>
          <w:szCs w:val="24"/>
          <w:lang w:val="hr-HR"/>
        </w:rPr>
        <w:t xml:space="preserve"> nije u suprotnosti s obrazloženjem, te su u obrazloženju iznijete sve odlučne činjenice za ocjenu osnovanosti zahtjeva </w:t>
      </w:r>
      <w:r w:rsidR="00C462C3">
        <w:rPr>
          <w:rFonts w:ascii="Times New Roman" w:hAnsi="Times New Roman"/>
          <w:color w:val="000000"/>
          <w:spacing w:val="0"/>
          <w:sz w:val="24"/>
          <w:szCs w:val="24"/>
          <w:lang w:val="hr-HR"/>
        </w:rPr>
        <w:t>prvotužiteljice i drugotužitelja</w:t>
      </w:r>
      <w:r w:rsidR="00727B98">
        <w:rPr>
          <w:rFonts w:ascii="Times New Roman" w:hAnsi="Times New Roman"/>
          <w:color w:val="000000"/>
          <w:spacing w:val="0"/>
          <w:sz w:val="24"/>
          <w:szCs w:val="24"/>
          <w:lang w:val="hr-HR"/>
        </w:rPr>
        <w:t xml:space="preserve"> koje imaju uporište u sadržaju provedenih dokaza. Ispitivanjem presude po službenoj dužnosti primjenom čl. 365. st. 2. ZPP-a ovaj sud utvrđuje da nije počinjena niti bilo koja druga bitna povreda na koje ovaj sud pazi po službenoj dužnosti. </w:t>
      </w:r>
      <w:r w:rsidR="000E69BB">
        <w:rPr>
          <w:rFonts w:ascii="Times New Roman" w:hAnsi="Times New Roman"/>
          <w:color w:val="000000"/>
          <w:spacing w:val="0"/>
          <w:sz w:val="24"/>
          <w:szCs w:val="24"/>
          <w:lang w:val="hr-HR"/>
        </w:rPr>
        <w:t>Protivno žalbenim navodima tuženika, t</w:t>
      </w:r>
      <w:r w:rsidR="00727B98">
        <w:rPr>
          <w:rFonts w:ascii="Times New Roman" w:hAnsi="Times New Roman"/>
          <w:color w:val="000000"/>
          <w:spacing w:val="0"/>
          <w:sz w:val="24"/>
          <w:szCs w:val="24"/>
          <w:lang w:val="hr-HR"/>
        </w:rPr>
        <w:t>o što u izreci presude nije navedeno po kojem pravnom osnovu je tuženik o</w:t>
      </w:r>
      <w:r w:rsidR="00C462C3">
        <w:rPr>
          <w:rFonts w:ascii="Times New Roman" w:hAnsi="Times New Roman"/>
          <w:color w:val="000000"/>
          <w:spacing w:val="0"/>
          <w:sz w:val="24"/>
          <w:szCs w:val="24"/>
          <w:lang w:val="hr-HR"/>
        </w:rPr>
        <w:t>bvezan isplatiti dosuđene</w:t>
      </w:r>
      <w:r w:rsidR="00EF1F2F">
        <w:rPr>
          <w:rFonts w:ascii="Times New Roman" w:hAnsi="Times New Roman"/>
          <w:color w:val="000000"/>
          <w:spacing w:val="0"/>
          <w:sz w:val="24"/>
          <w:szCs w:val="24"/>
          <w:lang w:val="hr-HR"/>
        </w:rPr>
        <w:t xml:space="preserve"> iznos</w:t>
      </w:r>
      <w:r w:rsidR="00C462C3">
        <w:rPr>
          <w:rFonts w:ascii="Times New Roman" w:hAnsi="Times New Roman"/>
          <w:color w:val="000000"/>
          <w:spacing w:val="0"/>
          <w:sz w:val="24"/>
          <w:szCs w:val="24"/>
          <w:lang w:val="hr-HR"/>
        </w:rPr>
        <w:t xml:space="preserve">e </w:t>
      </w:r>
      <w:r w:rsidR="00727B98">
        <w:rPr>
          <w:rFonts w:ascii="Times New Roman" w:hAnsi="Times New Roman"/>
          <w:color w:val="000000"/>
          <w:spacing w:val="0"/>
          <w:sz w:val="24"/>
          <w:szCs w:val="24"/>
          <w:lang w:val="hr-HR"/>
        </w:rPr>
        <w:t xml:space="preserve">presudu ne čini nerazumljivom, a niti </w:t>
      </w:r>
      <w:r w:rsidR="00A56DE8">
        <w:rPr>
          <w:rFonts w:ascii="Times New Roman" w:hAnsi="Times New Roman"/>
          <w:color w:val="000000"/>
          <w:spacing w:val="0"/>
          <w:sz w:val="24"/>
          <w:szCs w:val="24"/>
          <w:lang w:val="hr-HR"/>
        </w:rPr>
        <w:t xml:space="preserve">izreku </w:t>
      </w:r>
      <w:r w:rsidR="00727B98">
        <w:rPr>
          <w:rFonts w:ascii="Times New Roman" w:hAnsi="Times New Roman"/>
          <w:color w:val="000000"/>
          <w:spacing w:val="0"/>
          <w:sz w:val="24"/>
          <w:szCs w:val="24"/>
          <w:lang w:val="hr-HR"/>
        </w:rPr>
        <w:t>proturječnom obrazloženju, jer se dosuđeni iznos</w:t>
      </w:r>
      <w:r w:rsidR="000E69BB">
        <w:rPr>
          <w:rFonts w:ascii="Times New Roman" w:hAnsi="Times New Roman"/>
          <w:color w:val="000000"/>
          <w:spacing w:val="0"/>
          <w:sz w:val="24"/>
          <w:szCs w:val="24"/>
          <w:lang w:val="hr-HR"/>
        </w:rPr>
        <w:t>i odnose</w:t>
      </w:r>
      <w:r w:rsidR="00727B98">
        <w:rPr>
          <w:rFonts w:ascii="Times New Roman" w:hAnsi="Times New Roman"/>
          <w:color w:val="000000"/>
          <w:spacing w:val="0"/>
          <w:sz w:val="24"/>
          <w:szCs w:val="24"/>
          <w:lang w:val="hr-HR"/>
        </w:rPr>
        <w:t xml:space="preserve"> na naknadu neimovinske štete zbog povrede prava osobnosti na čast i ugled na kojem činjeničnom i pravnom osnovu je utemeljena tužba. </w:t>
      </w:r>
    </w:p>
    <w:p w:rsidR="00727B98" w:rsidRDefault="00727B98" w:rsidP="00A82698">
      <w:pPr>
        <w:jc w:val="both"/>
        <w:rPr>
          <w:rFonts w:ascii="Times New Roman" w:hAnsi="Times New Roman"/>
          <w:color w:val="000000"/>
          <w:spacing w:val="0"/>
          <w:sz w:val="24"/>
          <w:szCs w:val="24"/>
          <w:lang w:val="hr-HR"/>
        </w:rPr>
      </w:pPr>
    </w:p>
    <w:p w:rsidR="00727B98" w:rsidRDefault="00727B98"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Neosnovani su žalbeni navodi tuženika </w:t>
      </w:r>
      <w:r w:rsidR="00CD59D8">
        <w:rPr>
          <w:rFonts w:ascii="Times New Roman" w:hAnsi="Times New Roman"/>
          <w:color w:val="000000"/>
          <w:spacing w:val="0"/>
          <w:sz w:val="24"/>
          <w:szCs w:val="24"/>
          <w:lang w:val="hr-HR"/>
        </w:rPr>
        <w:t>kojima osporava</w:t>
      </w:r>
      <w:r>
        <w:rPr>
          <w:rFonts w:ascii="Times New Roman" w:hAnsi="Times New Roman"/>
          <w:color w:val="000000"/>
          <w:spacing w:val="0"/>
          <w:sz w:val="24"/>
          <w:szCs w:val="24"/>
          <w:lang w:val="hr-HR"/>
        </w:rPr>
        <w:t xml:space="preserve"> dopuštenost tužbe navodeći da prvo</w:t>
      </w:r>
      <w:r w:rsidR="008907A3">
        <w:rPr>
          <w:rFonts w:ascii="Times New Roman" w:hAnsi="Times New Roman"/>
          <w:color w:val="000000"/>
          <w:spacing w:val="0"/>
          <w:sz w:val="24"/>
          <w:szCs w:val="24"/>
          <w:lang w:val="hr-HR"/>
        </w:rPr>
        <w:t>tužiteljica i drugotužitelj</w:t>
      </w:r>
      <w:r>
        <w:rPr>
          <w:rFonts w:ascii="Times New Roman" w:hAnsi="Times New Roman"/>
          <w:color w:val="000000"/>
          <w:spacing w:val="0"/>
          <w:sz w:val="24"/>
          <w:szCs w:val="24"/>
          <w:lang w:val="hr-HR"/>
        </w:rPr>
        <w:t xml:space="preserve"> nisu podnijeli zahtjev za ispravak sukladno odredbama ZM-a. Naime, zahtjev za ispravak, odnosno odgovor na objavljenu informaciju, </w:t>
      </w:r>
      <w:r w:rsidR="0056309B">
        <w:rPr>
          <w:rFonts w:ascii="Times New Roman" w:hAnsi="Times New Roman"/>
          <w:color w:val="000000"/>
          <w:spacing w:val="0"/>
          <w:sz w:val="24"/>
          <w:szCs w:val="24"/>
          <w:lang w:val="hr-HR"/>
        </w:rPr>
        <w:t xml:space="preserve">a </w:t>
      </w:r>
      <w:r>
        <w:rPr>
          <w:rFonts w:ascii="Times New Roman" w:hAnsi="Times New Roman"/>
          <w:color w:val="000000"/>
          <w:spacing w:val="0"/>
          <w:sz w:val="24"/>
          <w:szCs w:val="24"/>
          <w:lang w:val="hr-HR"/>
        </w:rPr>
        <w:t>koja predstavlja procesnu pretpostavku za podnošenje tužbe protiv nakladnika za naknadu štete temeljem čl. 22. st. 2. ZM-</w:t>
      </w:r>
      <w:r w:rsidR="003779F5">
        <w:rPr>
          <w:rFonts w:ascii="Times New Roman" w:hAnsi="Times New Roman"/>
          <w:color w:val="000000"/>
          <w:spacing w:val="0"/>
          <w:sz w:val="24"/>
          <w:szCs w:val="24"/>
          <w:lang w:val="hr-HR"/>
        </w:rPr>
        <w:t xml:space="preserve">a, </w:t>
      </w:r>
      <w:r w:rsidR="00A56DE8">
        <w:rPr>
          <w:rFonts w:ascii="Times New Roman" w:hAnsi="Times New Roman"/>
          <w:color w:val="000000"/>
          <w:spacing w:val="0"/>
          <w:sz w:val="24"/>
          <w:szCs w:val="24"/>
          <w:lang w:val="hr-HR"/>
        </w:rPr>
        <w:t xml:space="preserve">je u konkretnom slučaju </w:t>
      </w:r>
      <w:r w:rsidR="003779F5">
        <w:rPr>
          <w:rFonts w:ascii="Times New Roman" w:hAnsi="Times New Roman"/>
          <w:color w:val="000000"/>
          <w:spacing w:val="0"/>
          <w:sz w:val="24"/>
          <w:szCs w:val="24"/>
          <w:lang w:val="hr-HR"/>
        </w:rPr>
        <w:t xml:space="preserve">po svojoj formi </w:t>
      </w:r>
      <w:r w:rsidR="0056309B">
        <w:rPr>
          <w:rFonts w:ascii="Times New Roman" w:hAnsi="Times New Roman"/>
          <w:color w:val="000000"/>
          <w:spacing w:val="0"/>
          <w:sz w:val="24"/>
          <w:szCs w:val="24"/>
          <w:lang w:val="hr-HR"/>
        </w:rPr>
        <w:t>u skladu</w:t>
      </w:r>
      <w:r w:rsidR="003779F5">
        <w:rPr>
          <w:rFonts w:ascii="Times New Roman" w:hAnsi="Times New Roman"/>
          <w:color w:val="000000"/>
          <w:spacing w:val="0"/>
          <w:sz w:val="24"/>
          <w:szCs w:val="24"/>
          <w:lang w:val="hr-HR"/>
        </w:rPr>
        <w:t xml:space="preserve"> s čl. 40</w:t>
      </w:r>
      <w:r>
        <w:rPr>
          <w:rFonts w:ascii="Times New Roman" w:hAnsi="Times New Roman"/>
          <w:color w:val="000000"/>
          <w:spacing w:val="0"/>
          <w:sz w:val="24"/>
          <w:szCs w:val="24"/>
          <w:lang w:val="hr-HR"/>
        </w:rPr>
        <w:t xml:space="preserve">. </w:t>
      </w:r>
      <w:r w:rsidR="004455E6">
        <w:rPr>
          <w:rFonts w:ascii="Times New Roman" w:hAnsi="Times New Roman"/>
          <w:color w:val="000000"/>
          <w:spacing w:val="0"/>
          <w:sz w:val="24"/>
          <w:szCs w:val="24"/>
          <w:lang w:val="hr-HR"/>
        </w:rPr>
        <w:t>st. 1. ZM-a kojim je propisano da svatko ima pravo od glavnog urednika zahtijevati da bez naknade objavi ispravak objavljene informacije kojom su bila povrijeđena njegova prava ili interesi, pri čemu se pod pojmom ispravka ne misli samo na ispravak u užem smislu, odnosno ispravljanje pogrešnih tvrdnji ili netočnih n</w:t>
      </w:r>
      <w:r w:rsidR="0056309B">
        <w:rPr>
          <w:rFonts w:ascii="Times New Roman" w:hAnsi="Times New Roman"/>
          <w:color w:val="000000"/>
          <w:spacing w:val="0"/>
          <w:sz w:val="24"/>
          <w:szCs w:val="24"/>
          <w:lang w:val="hr-HR"/>
        </w:rPr>
        <w:t>avoda u objavljenoj informaciji</w:t>
      </w:r>
      <w:r w:rsidR="004455E6">
        <w:rPr>
          <w:rFonts w:ascii="Times New Roman" w:hAnsi="Times New Roman"/>
          <w:color w:val="000000"/>
          <w:spacing w:val="0"/>
          <w:sz w:val="24"/>
          <w:szCs w:val="24"/>
          <w:lang w:val="hr-HR"/>
        </w:rPr>
        <w:t xml:space="preserve"> već i na iznošenje činjenica i okolnosti kojima povrijeđeni pobija ili s namjerom pobijanja bitno dopunjuje navode u objavljenom tekstu u smislu st. 4. citirane zakonske odredbe. </w:t>
      </w:r>
      <w:r w:rsidR="008907A3">
        <w:rPr>
          <w:rFonts w:ascii="Times New Roman" w:hAnsi="Times New Roman"/>
          <w:color w:val="000000"/>
          <w:spacing w:val="0"/>
          <w:sz w:val="24"/>
          <w:szCs w:val="24"/>
          <w:lang w:val="hr-HR"/>
        </w:rPr>
        <w:t>U</w:t>
      </w:r>
      <w:r w:rsidR="004455E6">
        <w:rPr>
          <w:rFonts w:ascii="Times New Roman" w:hAnsi="Times New Roman"/>
          <w:color w:val="000000"/>
          <w:spacing w:val="0"/>
          <w:sz w:val="24"/>
          <w:szCs w:val="24"/>
          <w:lang w:val="hr-HR"/>
        </w:rPr>
        <w:t xml:space="preserve"> zahtjevu za ispravak </w:t>
      </w:r>
      <w:r w:rsidR="008907A3">
        <w:rPr>
          <w:rFonts w:ascii="Times New Roman" w:hAnsi="Times New Roman"/>
          <w:color w:val="000000"/>
          <w:spacing w:val="0"/>
          <w:sz w:val="24"/>
          <w:szCs w:val="24"/>
          <w:lang w:val="hr-HR"/>
        </w:rPr>
        <w:t xml:space="preserve">su </w:t>
      </w:r>
      <w:r w:rsidR="004455E6">
        <w:rPr>
          <w:rFonts w:ascii="Times New Roman" w:hAnsi="Times New Roman"/>
          <w:color w:val="000000"/>
          <w:spacing w:val="0"/>
          <w:sz w:val="24"/>
          <w:szCs w:val="24"/>
          <w:lang w:val="hr-HR"/>
        </w:rPr>
        <w:t>jasno</w:t>
      </w:r>
      <w:r w:rsidR="0056309B">
        <w:rPr>
          <w:rFonts w:ascii="Times New Roman" w:hAnsi="Times New Roman"/>
          <w:color w:val="000000"/>
          <w:spacing w:val="0"/>
          <w:sz w:val="24"/>
          <w:szCs w:val="24"/>
          <w:lang w:val="hr-HR"/>
        </w:rPr>
        <w:t xml:space="preserve"> i određeno</w:t>
      </w:r>
      <w:r w:rsidR="008907A3">
        <w:rPr>
          <w:rFonts w:ascii="Times New Roman" w:hAnsi="Times New Roman"/>
          <w:color w:val="000000"/>
          <w:spacing w:val="0"/>
          <w:sz w:val="24"/>
          <w:szCs w:val="24"/>
          <w:lang w:val="hr-HR"/>
        </w:rPr>
        <w:t xml:space="preserve"> navedene informacije, odnosno podaci</w:t>
      </w:r>
      <w:r w:rsidR="004455E6">
        <w:rPr>
          <w:rFonts w:ascii="Times New Roman" w:hAnsi="Times New Roman"/>
          <w:color w:val="000000"/>
          <w:spacing w:val="0"/>
          <w:sz w:val="24"/>
          <w:szCs w:val="24"/>
          <w:lang w:val="hr-HR"/>
        </w:rPr>
        <w:t xml:space="preserve"> na koje se ispravak</w:t>
      </w:r>
      <w:r w:rsidR="00A56DE8">
        <w:rPr>
          <w:rFonts w:ascii="Times New Roman" w:hAnsi="Times New Roman"/>
          <w:color w:val="000000"/>
          <w:spacing w:val="0"/>
          <w:sz w:val="24"/>
          <w:szCs w:val="24"/>
          <w:lang w:val="hr-HR"/>
        </w:rPr>
        <w:t>, odnosno dopuna i isprika</w:t>
      </w:r>
      <w:r w:rsidR="004455E6">
        <w:rPr>
          <w:rFonts w:ascii="Times New Roman" w:hAnsi="Times New Roman"/>
          <w:color w:val="000000"/>
          <w:spacing w:val="0"/>
          <w:sz w:val="24"/>
          <w:szCs w:val="24"/>
          <w:lang w:val="hr-HR"/>
        </w:rPr>
        <w:t xml:space="preserve"> odnosi u smislu čl. 42. st. 1. ZM-a, te nije </w:t>
      </w:r>
      <w:r w:rsidR="008907A3">
        <w:rPr>
          <w:rFonts w:ascii="Times New Roman" w:hAnsi="Times New Roman"/>
          <w:color w:val="000000"/>
          <w:spacing w:val="0"/>
          <w:sz w:val="24"/>
          <w:szCs w:val="24"/>
          <w:lang w:val="hr-HR"/>
        </w:rPr>
        <w:t xml:space="preserve">ispunjena </w:t>
      </w:r>
      <w:r w:rsidR="004455E6">
        <w:rPr>
          <w:rFonts w:ascii="Times New Roman" w:hAnsi="Times New Roman"/>
          <w:color w:val="000000"/>
          <w:spacing w:val="0"/>
          <w:sz w:val="24"/>
          <w:szCs w:val="24"/>
          <w:lang w:val="hr-HR"/>
        </w:rPr>
        <w:t xml:space="preserve">niti jedna od pretpostavaka propisanih čl. 42. st. 4. radi kojih </w:t>
      </w:r>
      <w:r w:rsidR="00A56DE8">
        <w:rPr>
          <w:rFonts w:ascii="Times New Roman" w:hAnsi="Times New Roman"/>
          <w:color w:val="000000"/>
          <w:spacing w:val="0"/>
          <w:sz w:val="24"/>
          <w:szCs w:val="24"/>
          <w:lang w:val="hr-HR"/>
        </w:rPr>
        <w:t xml:space="preserve">tuženik smatra da nije bio </w:t>
      </w:r>
      <w:r w:rsidR="004455E6">
        <w:rPr>
          <w:rFonts w:ascii="Times New Roman" w:hAnsi="Times New Roman"/>
          <w:color w:val="000000"/>
          <w:spacing w:val="0"/>
          <w:sz w:val="24"/>
          <w:szCs w:val="24"/>
          <w:lang w:val="hr-HR"/>
        </w:rPr>
        <w:t>dužan objaviti ispravak, pa niti propisan</w:t>
      </w:r>
      <w:r w:rsidR="008907A3">
        <w:rPr>
          <w:rFonts w:ascii="Times New Roman" w:hAnsi="Times New Roman"/>
          <w:color w:val="000000"/>
          <w:spacing w:val="0"/>
          <w:sz w:val="24"/>
          <w:szCs w:val="24"/>
          <w:lang w:val="hr-HR"/>
        </w:rPr>
        <w:t>a</w:t>
      </w:r>
      <w:r w:rsidR="004455E6">
        <w:rPr>
          <w:rFonts w:ascii="Times New Roman" w:hAnsi="Times New Roman"/>
          <w:color w:val="000000"/>
          <w:spacing w:val="0"/>
          <w:sz w:val="24"/>
          <w:szCs w:val="24"/>
          <w:lang w:val="hr-HR"/>
        </w:rPr>
        <w:t xml:space="preserve"> al. 5. jer se nedvojbeno </w:t>
      </w:r>
      <w:r w:rsidR="00CD59D8">
        <w:rPr>
          <w:rFonts w:ascii="Times New Roman" w:hAnsi="Times New Roman"/>
          <w:color w:val="000000"/>
          <w:spacing w:val="0"/>
          <w:sz w:val="24"/>
          <w:szCs w:val="24"/>
          <w:lang w:val="hr-HR"/>
        </w:rPr>
        <w:t xml:space="preserve">zahtjev </w:t>
      </w:r>
      <w:r w:rsidR="004455E6">
        <w:rPr>
          <w:rFonts w:ascii="Times New Roman" w:hAnsi="Times New Roman"/>
          <w:color w:val="000000"/>
          <w:spacing w:val="0"/>
          <w:sz w:val="24"/>
          <w:szCs w:val="24"/>
          <w:lang w:val="hr-HR"/>
        </w:rPr>
        <w:t>odnosi</w:t>
      </w:r>
      <w:r w:rsidR="0056309B">
        <w:rPr>
          <w:rFonts w:ascii="Times New Roman" w:hAnsi="Times New Roman"/>
          <w:color w:val="000000"/>
          <w:spacing w:val="0"/>
          <w:sz w:val="24"/>
          <w:szCs w:val="24"/>
          <w:lang w:val="hr-HR"/>
        </w:rPr>
        <w:t>o</w:t>
      </w:r>
      <w:r w:rsidR="004455E6">
        <w:rPr>
          <w:rFonts w:ascii="Times New Roman" w:hAnsi="Times New Roman"/>
          <w:color w:val="000000"/>
          <w:spacing w:val="0"/>
          <w:sz w:val="24"/>
          <w:szCs w:val="24"/>
          <w:lang w:val="hr-HR"/>
        </w:rPr>
        <w:t xml:space="preserve"> </w:t>
      </w:r>
      <w:r w:rsidR="00CD59D8">
        <w:rPr>
          <w:rFonts w:ascii="Times New Roman" w:hAnsi="Times New Roman"/>
          <w:color w:val="000000"/>
          <w:spacing w:val="0"/>
          <w:sz w:val="24"/>
          <w:szCs w:val="24"/>
          <w:lang w:val="hr-HR"/>
        </w:rPr>
        <w:t xml:space="preserve">i </w:t>
      </w:r>
      <w:r w:rsidR="004455E6">
        <w:rPr>
          <w:rFonts w:ascii="Times New Roman" w:hAnsi="Times New Roman"/>
          <w:color w:val="000000"/>
          <w:spacing w:val="0"/>
          <w:sz w:val="24"/>
          <w:szCs w:val="24"/>
          <w:lang w:val="hr-HR"/>
        </w:rPr>
        <w:t>na uvredljive navode</w:t>
      </w:r>
      <w:r w:rsidR="0056309B">
        <w:rPr>
          <w:rFonts w:ascii="Times New Roman" w:hAnsi="Times New Roman"/>
          <w:color w:val="000000"/>
          <w:spacing w:val="0"/>
          <w:sz w:val="24"/>
          <w:szCs w:val="24"/>
          <w:lang w:val="hr-HR"/>
        </w:rPr>
        <w:t xml:space="preserve"> sadržane u objavljenom članku</w:t>
      </w:r>
      <w:r w:rsidR="004455E6">
        <w:rPr>
          <w:rFonts w:ascii="Times New Roman" w:hAnsi="Times New Roman"/>
          <w:color w:val="000000"/>
          <w:spacing w:val="0"/>
          <w:sz w:val="24"/>
          <w:szCs w:val="24"/>
          <w:lang w:val="hr-HR"/>
        </w:rPr>
        <w:t xml:space="preserve">.     </w:t>
      </w:r>
    </w:p>
    <w:p w:rsidR="00727B98" w:rsidRDefault="00727B98" w:rsidP="00A82698">
      <w:pPr>
        <w:jc w:val="both"/>
        <w:rPr>
          <w:rFonts w:ascii="Times New Roman" w:hAnsi="Times New Roman"/>
          <w:color w:val="000000"/>
          <w:spacing w:val="0"/>
          <w:sz w:val="24"/>
          <w:szCs w:val="24"/>
          <w:lang w:val="hr-HR"/>
        </w:rPr>
      </w:pPr>
    </w:p>
    <w:p w:rsidR="00693923" w:rsidRDefault="00727B98"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Prvostupanjski sud je pravilno utvrdio</w:t>
      </w:r>
      <w:r w:rsidR="004455E6">
        <w:rPr>
          <w:rFonts w:ascii="Times New Roman" w:hAnsi="Times New Roman"/>
          <w:color w:val="000000"/>
          <w:spacing w:val="0"/>
          <w:sz w:val="24"/>
          <w:szCs w:val="24"/>
          <w:lang w:val="hr-HR"/>
        </w:rPr>
        <w:t>, te isto nije dovedeno u sumnju žalbenim navodima,</w:t>
      </w:r>
      <w:r>
        <w:rPr>
          <w:rFonts w:ascii="Times New Roman" w:hAnsi="Times New Roman"/>
          <w:color w:val="000000"/>
          <w:spacing w:val="0"/>
          <w:sz w:val="24"/>
          <w:szCs w:val="24"/>
          <w:lang w:val="hr-HR"/>
        </w:rPr>
        <w:t xml:space="preserve"> da </w:t>
      </w:r>
      <w:r w:rsidR="004455E6">
        <w:rPr>
          <w:rFonts w:ascii="Times New Roman" w:hAnsi="Times New Roman"/>
          <w:color w:val="000000"/>
          <w:spacing w:val="0"/>
          <w:sz w:val="24"/>
          <w:szCs w:val="24"/>
          <w:lang w:val="hr-HR"/>
        </w:rPr>
        <w:t>tuženik nije dokazao da informacije objavljene</w:t>
      </w:r>
      <w:r>
        <w:rPr>
          <w:rFonts w:ascii="Times New Roman" w:hAnsi="Times New Roman"/>
          <w:color w:val="000000"/>
          <w:spacing w:val="0"/>
          <w:sz w:val="24"/>
          <w:szCs w:val="24"/>
          <w:lang w:val="hr-HR"/>
        </w:rPr>
        <w:t xml:space="preserve"> u predmetnom članku</w:t>
      </w:r>
      <w:r w:rsidR="002226EF">
        <w:rPr>
          <w:rFonts w:ascii="Times New Roman" w:hAnsi="Times New Roman"/>
          <w:color w:val="000000"/>
          <w:spacing w:val="0"/>
          <w:sz w:val="24"/>
          <w:szCs w:val="24"/>
          <w:lang w:val="hr-HR"/>
        </w:rPr>
        <w:t xml:space="preserve"> koje su predmetom utuženja</w:t>
      </w:r>
      <w:r>
        <w:rPr>
          <w:rFonts w:ascii="Times New Roman" w:hAnsi="Times New Roman"/>
          <w:color w:val="000000"/>
          <w:spacing w:val="0"/>
          <w:sz w:val="24"/>
          <w:szCs w:val="24"/>
          <w:lang w:val="hr-HR"/>
        </w:rPr>
        <w:t xml:space="preserve"> </w:t>
      </w:r>
      <w:r w:rsidR="00B72036">
        <w:rPr>
          <w:rFonts w:ascii="Times New Roman" w:hAnsi="Times New Roman"/>
          <w:color w:val="000000"/>
          <w:spacing w:val="0"/>
          <w:sz w:val="24"/>
          <w:szCs w:val="24"/>
          <w:lang w:val="hr-HR"/>
        </w:rPr>
        <w:t>predstavljaju istinite i točne navode</w:t>
      </w:r>
      <w:r w:rsidR="000E69BB">
        <w:rPr>
          <w:rFonts w:ascii="Times New Roman" w:hAnsi="Times New Roman"/>
          <w:color w:val="000000"/>
          <w:spacing w:val="0"/>
          <w:sz w:val="24"/>
          <w:szCs w:val="24"/>
          <w:lang w:val="hr-HR"/>
        </w:rPr>
        <w:t>, kao i</w:t>
      </w:r>
      <w:r w:rsidR="002226EF">
        <w:rPr>
          <w:rFonts w:ascii="Times New Roman" w:hAnsi="Times New Roman"/>
          <w:color w:val="000000"/>
          <w:spacing w:val="0"/>
          <w:sz w:val="24"/>
          <w:szCs w:val="24"/>
          <w:lang w:val="hr-HR"/>
        </w:rPr>
        <w:t xml:space="preserve"> da se način na koji je autor teksta opisao da je</w:t>
      </w:r>
      <w:r w:rsidR="004455E6">
        <w:rPr>
          <w:rFonts w:ascii="Times New Roman" w:hAnsi="Times New Roman"/>
          <w:color w:val="000000"/>
          <w:spacing w:val="0"/>
          <w:sz w:val="24"/>
          <w:szCs w:val="24"/>
          <w:lang w:val="hr-HR"/>
        </w:rPr>
        <w:t xml:space="preserve"> </w:t>
      </w:r>
      <w:r w:rsidR="0056309B">
        <w:rPr>
          <w:rFonts w:ascii="Times New Roman" w:hAnsi="Times New Roman"/>
          <w:color w:val="000000"/>
          <w:spacing w:val="0"/>
          <w:sz w:val="24"/>
          <w:szCs w:val="24"/>
          <w:lang w:val="hr-HR"/>
        </w:rPr>
        <w:t xml:space="preserve">informacije </w:t>
      </w:r>
      <w:r w:rsidR="002226EF">
        <w:rPr>
          <w:rFonts w:ascii="Times New Roman" w:hAnsi="Times New Roman"/>
          <w:color w:val="000000"/>
          <w:spacing w:val="0"/>
          <w:sz w:val="24"/>
          <w:szCs w:val="24"/>
          <w:lang w:val="hr-HR"/>
        </w:rPr>
        <w:t>pribavio</w:t>
      </w:r>
      <w:r w:rsidR="004455E6">
        <w:rPr>
          <w:rFonts w:ascii="Times New Roman" w:hAnsi="Times New Roman"/>
          <w:color w:val="000000"/>
          <w:spacing w:val="0"/>
          <w:sz w:val="24"/>
          <w:szCs w:val="24"/>
          <w:lang w:val="hr-HR"/>
        </w:rPr>
        <w:t xml:space="preserve"> </w:t>
      </w:r>
      <w:r w:rsidR="002226EF">
        <w:rPr>
          <w:rFonts w:ascii="Times New Roman" w:hAnsi="Times New Roman"/>
          <w:color w:val="000000"/>
          <w:spacing w:val="0"/>
          <w:sz w:val="24"/>
          <w:szCs w:val="24"/>
          <w:lang w:val="hr-HR"/>
        </w:rPr>
        <w:t>(</w:t>
      </w:r>
      <w:r w:rsidR="0056309B">
        <w:rPr>
          <w:rFonts w:ascii="Times New Roman" w:hAnsi="Times New Roman"/>
          <w:color w:val="000000"/>
          <w:spacing w:val="0"/>
          <w:sz w:val="24"/>
          <w:szCs w:val="24"/>
          <w:lang w:val="hr-HR"/>
        </w:rPr>
        <w:t>putem interneta</w:t>
      </w:r>
      <w:r w:rsidR="000E69BB">
        <w:rPr>
          <w:rFonts w:ascii="Times New Roman" w:hAnsi="Times New Roman"/>
          <w:color w:val="000000"/>
          <w:spacing w:val="0"/>
          <w:sz w:val="24"/>
          <w:szCs w:val="24"/>
          <w:lang w:val="hr-HR"/>
        </w:rPr>
        <w:t xml:space="preserve"> o podacima Eurokaz d.o.o. i Eurokaz festival</w:t>
      </w:r>
      <w:r w:rsidR="002226EF">
        <w:rPr>
          <w:rFonts w:ascii="Times New Roman" w:hAnsi="Times New Roman"/>
          <w:color w:val="000000"/>
          <w:spacing w:val="0"/>
          <w:sz w:val="24"/>
          <w:szCs w:val="24"/>
          <w:lang w:val="hr-HR"/>
        </w:rPr>
        <w:t>a</w:t>
      </w:r>
      <w:r w:rsidR="0056309B">
        <w:rPr>
          <w:rFonts w:ascii="Times New Roman" w:hAnsi="Times New Roman"/>
          <w:color w:val="000000"/>
          <w:spacing w:val="0"/>
          <w:sz w:val="24"/>
          <w:szCs w:val="24"/>
          <w:lang w:val="hr-HR"/>
        </w:rPr>
        <w:t xml:space="preserve">, iz </w:t>
      </w:r>
      <w:r w:rsidR="009420C3">
        <w:rPr>
          <w:rFonts w:ascii="Times New Roman" w:hAnsi="Times New Roman"/>
          <w:color w:val="000000"/>
          <w:spacing w:val="0"/>
          <w:sz w:val="24"/>
          <w:szCs w:val="24"/>
          <w:lang w:val="hr-HR"/>
        </w:rPr>
        <w:t xml:space="preserve">kazališne </w:t>
      </w:r>
      <w:r w:rsidR="0056309B">
        <w:rPr>
          <w:rFonts w:ascii="Times New Roman" w:hAnsi="Times New Roman"/>
          <w:color w:val="000000"/>
          <w:spacing w:val="0"/>
          <w:sz w:val="24"/>
          <w:szCs w:val="24"/>
          <w:lang w:val="hr-HR"/>
        </w:rPr>
        <w:t>knjižice</w:t>
      </w:r>
      <w:r w:rsidR="009420C3">
        <w:rPr>
          <w:rFonts w:ascii="Times New Roman" w:hAnsi="Times New Roman"/>
          <w:color w:val="000000"/>
          <w:spacing w:val="0"/>
          <w:sz w:val="24"/>
          <w:szCs w:val="24"/>
          <w:lang w:val="hr-HR"/>
        </w:rPr>
        <w:t xml:space="preserve"> Eurokaza</w:t>
      </w:r>
      <w:r w:rsidR="000E69BB">
        <w:rPr>
          <w:rFonts w:ascii="Times New Roman" w:hAnsi="Times New Roman"/>
          <w:color w:val="000000"/>
          <w:spacing w:val="0"/>
          <w:sz w:val="24"/>
          <w:szCs w:val="24"/>
          <w:lang w:val="hr-HR"/>
        </w:rPr>
        <w:t>, iz pričanja studen</w:t>
      </w:r>
      <w:r w:rsidR="00B91427">
        <w:rPr>
          <w:rFonts w:ascii="Times New Roman" w:hAnsi="Times New Roman"/>
          <w:color w:val="000000"/>
          <w:spacing w:val="0"/>
          <w:sz w:val="24"/>
          <w:szCs w:val="24"/>
          <w:lang w:val="hr-HR"/>
        </w:rPr>
        <w:t>a</w:t>
      </w:r>
      <w:r w:rsidR="000E69BB">
        <w:rPr>
          <w:rFonts w:ascii="Times New Roman" w:hAnsi="Times New Roman"/>
          <w:color w:val="000000"/>
          <w:spacing w:val="0"/>
          <w:sz w:val="24"/>
          <w:szCs w:val="24"/>
          <w:lang w:val="hr-HR"/>
        </w:rPr>
        <w:t>ta</w:t>
      </w:r>
      <w:r w:rsidR="009420C3">
        <w:rPr>
          <w:rFonts w:ascii="Times New Roman" w:hAnsi="Times New Roman"/>
          <w:color w:val="000000"/>
          <w:spacing w:val="0"/>
          <w:sz w:val="24"/>
          <w:szCs w:val="24"/>
          <w:lang w:val="hr-HR"/>
        </w:rPr>
        <w:t>)</w:t>
      </w:r>
      <w:r w:rsidR="0056309B">
        <w:rPr>
          <w:rFonts w:ascii="Times New Roman" w:hAnsi="Times New Roman"/>
          <w:color w:val="000000"/>
          <w:spacing w:val="0"/>
          <w:sz w:val="24"/>
          <w:szCs w:val="24"/>
          <w:lang w:val="hr-HR"/>
        </w:rPr>
        <w:t xml:space="preserve"> </w:t>
      </w:r>
      <w:r w:rsidR="009420C3">
        <w:rPr>
          <w:rFonts w:ascii="Times New Roman" w:hAnsi="Times New Roman"/>
          <w:color w:val="000000"/>
          <w:spacing w:val="0"/>
          <w:sz w:val="24"/>
          <w:szCs w:val="24"/>
          <w:lang w:val="hr-HR"/>
        </w:rPr>
        <w:t>ne mogu</w:t>
      </w:r>
      <w:r w:rsidR="004455E6">
        <w:rPr>
          <w:rFonts w:ascii="Times New Roman" w:hAnsi="Times New Roman"/>
          <w:color w:val="000000"/>
          <w:spacing w:val="0"/>
          <w:sz w:val="24"/>
          <w:szCs w:val="24"/>
          <w:lang w:val="hr-HR"/>
        </w:rPr>
        <w:t xml:space="preserve"> ocijeniti radnjama kojima su poduzete sve potrebne mjere za provjeru točnosti objavljenih informacija</w:t>
      </w:r>
      <w:r w:rsidR="00A56DE8">
        <w:rPr>
          <w:rFonts w:ascii="Times New Roman" w:hAnsi="Times New Roman"/>
          <w:color w:val="000000"/>
          <w:spacing w:val="0"/>
          <w:sz w:val="24"/>
          <w:szCs w:val="24"/>
          <w:lang w:val="hr-HR"/>
        </w:rPr>
        <w:t>,</w:t>
      </w:r>
      <w:r w:rsidR="00834371">
        <w:rPr>
          <w:rFonts w:ascii="Times New Roman" w:hAnsi="Times New Roman"/>
          <w:color w:val="000000"/>
          <w:spacing w:val="0"/>
          <w:sz w:val="24"/>
          <w:szCs w:val="24"/>
          <w:lang w:val="hr-HR"/>
        </w:rPr>
        <w:t xml:space="preserve"> niti </w:t>
      </w:r>
      <w:r w:rsidR="00B91427">
        <w:rPr>
          <w:rFonts w:ascii="Times New Roman" w:hAnsi="Times New Roman"/>
          <w:color w:val="000000"/>
          <w:spacing w:val="0"/>
          <w:sz w:val="24"/>
          <w:szCs w:val="24"/>
          <w:lang w:val="hr-HR"/>
        </w:rPr>
        <w:t xml:space="preserve">se mogu okarakterizirati </w:t>
      </w:r>
      <w:r w:rsidR="00834371">
        <w:rPr>
          <w:rFonts w:ascii="Times New Roman" w:hAnsi="Times New Roman"/>
          <w:color w:val="000000"/>
          <w:spacing w:val="0"/>
          <w:sz w:val="24"/>
          <w:szCs w:val="24"/>
          <w:lang w:val="hr-HR"/>
        </w:rPr>
        <w:t>postupanjem u dobroj vjeri unatoč postojanju zainteresiranosti javnosti</w:t>
      </w:r>
      <w:r w:rsidR="009420C3">
        <w:rPr>
          <w:rFonts w:ascii="Times New Roman" w:hAnsi="Times New Roman"/>
          <w:color w:val="000000"/>
          <w:spacing w:val="0"/>
          <w:sz w:val="24"/>
          <w:szCs w:val="24"/>
          <w:lang w:val="hr-HR"/>
        </w:rPr>
        <w:t xml:space="preserve"> za stručni rad prvotužiteljice i drugotužitelja</w:t>
      </w:r>
      <w:r w:rsidR="00834371">
        <w:rPr>
          <w:rFonts w:ascii="Times New Roman" w:hAnsi="Times New Roman"/>
          <w:color w:val="000000"/>
          <w:spacing w:val="0"/>
          <w:sz w:val="24"/>
          <w:szCs w:val="24"/>
          <w:lang w:val="hr-HR"/>
        </w:rPr>
        <w:t xml:space="preserve">, </w:t>
      </w:r>
      <w:r w:rsidR="009420C3">
        <w:rPr>
          <w:rFonts w:ascii="Times New Roman" w:hAnsi="Times New Roman"/>
          <w:color w:val="000000"/>
          <w:spacing w:val="0"/>
          <w:sz w:val="24"/>
          <w:szCs w:val="24"/>
          <w:lang w:val="hr-HR"/>
        </w:rPr>
        <w:t xml:space="preserve">te </w:t>
      </w:r>
      <w:r w:rsidR="000E69BB">
        <w:rPr>
          <w:rFonts w:ascii="Times New Roman" w:hAnsi="Times New Roman"/>
          <w:color w:val="000000"/>
          <w:spacing w:val="0"/>
          <w:sz w:val="24"/>
          <w:szCs w:val="24"/>
          <w:lang w:val="hr-HR"/>
        </w:rPr>
        <w:t xml:space="preserve">je pravilno zaključio </w:t>
      </w:r>
      <w:r w:rsidR="00A56DE8">
        <w:rPr>
          <w:rFonts w:ascii="Times New Roman" w:hAnsi="Times New Roman"/>
          <w:color w:val="000000"/>
          <w:spacing w:val="0"/>
          <w:sz w:val="24"/>
          <w:szCs w:val="24"/>
          <w:lang w:val="hr-HR"/>
        </w:rPr>
        <w:t>da</w:t>
      </w:r>
      <w:r w:rsidR="009420C3">
        <w:rPr>
          <w:rFonts w:ascii="Times New Roman" w:hAnsi="Times New Roman"/>
          <w:color w:val="000000"/>
          <w:spacing w:val="0"/>
          <w:sz w:val="24"/>
          <w:szCs w:val="24"/>
          <w:lang w:val="hr-HR"/>
        </w:rPr>
        <w:t xml:space="preserve"> po svom značenju</w:t>
      </w:r>
      <w:r w:rsidR="00B72036">
        <w:rPr>
          <w:rFonts w:ascii="Times New Roman" w:hAnsi="Times New Roman"/>
          <w:color w:val="000000"/>
          <w:spacing w:val="0"/>
          <w:sz w:val="24"/>
          <w:szCs w:val="24"/>
          <w:lang w:val="hr-HR"/>
        </w:rPr>
        <w:t xml:space="preserve"> vrijeđaju, omalovažavaju i podcjenjuju </w:t>
      </w:r>
      <w:r w:rsidR="009420C3">
        <w:rPr>
          <w:rFonts w:ascii="Times New Roman" w:hAnsi="Times New Roman"/>
          <w:color w:val="000000"/>
          <w:spacing w:val="0"/>
          <w:sz w:val="24"/>
          <w:szCs w:val="24"/>
          <w:lang w:val="hr-HR"/>
        </w:rPr>
        <w:t xml:space="preserve">njihove </w:t>
      </w:r>
      <w:r w:rsidR="00B72036">
        <w:rPr>
          <w:rFonts w:ascii="Times New Roman" w:hAnsi="Times New Roman"/>
          <w:color w:val="000000"/>
          <w:spacing w:val="0"/>
          <w:sz w:val="24"/>
          <w:szCs w:val="24"/>
          <w:lang w:val="hr-HR"/>
        </w:rPr>
        <w:t>lj</w:t>
      </w:r>
      <w:r w:rsidR="009420C3">
        <w:rPr>
          <w:rFonts w:ascii="Times New Roman" w:hAnsi="Times New Roman"/>
          <w:color w:val="000000"/>
          <w:spacing w:val="0"/>
          <w:sz w:val="24"/>
          <w:szCs w:val="24"/>
          <w:lang w:val="hr-HR"/>
        </w:rPr>
        <w:t xml:space="preserve">udske </w:t>
      </w:r>
      <w:r w:rsidR="00CD59D8">
        <w:rPr>
          <w:rFonts w:ascii="Times New Roman" w:hAnsi="Times New Roman"/>
          <w:color w:val="000000"/>
          <w:spacing w:val="0"/>
          <w:sz w:val="24"/>
          <w:szCs w:val="24"/>
          <w:lang w:val="hr-HR"/>
        </w:rPr>
        <w:t xml:space="preserve">kvalitete </w:t>
      </w:r>
      <w:r w:rsidR="008907A3">
        <w:rPr>
          <w:rFonts w:ascii="Times New Roman" w:hAnsi="Times New Roman"/>
          <w:color w:val="000000"/>
          <w:spacing w:val="0"/>
          <w:sz w:val="24"/>
          <w:szCs w:val="24"/>
          <w:lang w:val="hr-HR"/>
        </w:rPr>
        <w:t xml:space="preserve">kao </w:t>
      </w:r>
      <w:r w:rsidR="009420C3">
        <w:rPr>
          <w:rFonts w:ascii="Times New Roman" w:hAnsi="Times New Roman"/>
          <w:color w:val="000000"/>
          <w:spacing w:val="0"/>
          <w:sz w:val="24"/>
          <w:szCs w:val="24"/>
          <w:lang w:val="hr-HR"/>
        </w:rPr>
        <w:t>i profesionalne kvalitete</w:t>
      </w:r>
      <w:r w:rsidR="00B91427">
        <w:rPr>
          <w:rFonts w:ascii="Times New Roman" w:hAnsi="Times New Roman"/>
          <w:color w:val="000000"/>
          <w:spacing w:val="0"/>
          <w:sz w:val="24"/>
          <w:szCs w:val="24"/>
          <w:lang w:val="hr-HR"/>
        </w:rPr>
        <w:t xml:space="preserve"> osoba iz područja javnog kulturnog djelovanja</w:t>
      </w:r>
      <w:r w:rsidR="009420C3">
        <w:rPr>
          <w:rFonts w:ascii="Times New Roman" w:hAnsi="Times New Roman"/>
          <w:color w:val="000000"/>
          <w:spacing w:val="0"/>
          <w:sz w:val="24"/>
          <w:szCs w:val="24"/>
          <w:lang w:val="hr-HR"/>
        </w:rPr>
        <w:t xml:space="preserve">, čime </w:t>
      </w:r>
      <w:r w:rsidR="00834371">
        <w:rPr>
          <w:rFonts w:ascii="Times New Roman" w:hAnsi="Times New Roman"/>
          <w:color w:val="000000"/>
          <w:spacing w:val="0"/>
          <w:sz w:val="24"/>
          <w:szCs w:val="24"/>
          <w:lang w:val="hr-HR"/>
        </w:rPr>
        <w:t xml:space="preserve">je </w:t>
      </w:r>
      <w:r w:rsidR="009420C3">
        <w:rPr>
          <w:rFonts w:ascii="Times New Roman" w:hAnsi="Times New Roman"/>
          <w:color w:val="000000"/>
          <w:spacing w:val="0"/>
          <w:sz w:val="24"/>
          <w:szCs w:val="24"/>
          <w:lang w:val="hr-HR"/>
        </w:rPr>
        <w:t xml:space="preserve">prvotužiteljici i drugotužitelju nedvojbeno </w:t>
      </w:r>
      <w:r w:rsidR="00834371">
        <w:rPr>
          <w:rFonts w:ascii="Times New Roman" w:hAnsi="Times New Roman"/>
          <w:color w:val="000000"/>
          <w:spacing w:val="0"/>
          <w:sz w:val="24"/>
          <w:szCs w:val="24"/>
          <w:lang w:val="hr-HR"/>
        </w:rPr>
        <w:t>povrijeđeno pravo osobnosti na čast i ugled. Navedene informacije ne predstavljaju niti vrij</w:t>
      </w:r>
      <w:r w:rsidR="009420C3">
        <w:rPr>
          <w:rFonts w:ascii="Times New Roman" w:hAnsi="Times New Roman"/>
          <w:color w:val="000000"/>
          <w:spacing w:val="0"/>
          <w:sz w:val="24"/>
          <w:szCs w:val="24"/>
          <w:lang w:val="hr-HR"/>
        </w:rPr>
        <w:t xml:space="preserve">ednosni sud </w:t>
      </w:r>
      <w:r w:rsidR="00834371">
        <w:rPr>
          <w:rFonts w:ascii="Times New Roman" w:hAnsi="Times New Roman"/>
          <w:color w:val="000000"/>
          <w:spacing w:val="0"/>
          <w:sz w:val="24"/>
          <w:szCs w:val="24"/>
          <w:lang w:val="hr-HR"/>
        </w:rPr>
        <w:t xml:space="preserve">autora članka jer i po načinu i stilu izražavanja </w:t>
      </w:r>
      <w:r w:rsidR="009420C3">
        <w:rPr>
          <w:rFonts w:ascii="Times New Roman" w:hAnsi="Times New Roman"/>
          <w:color w:val="000000"/>
          <w:spacing w:val="0"/>
          <w:sz w:val="24"/>
          <w:szCs w:val="24"/>
          <w:lang w:val="hr-HR"/>
        </w:rPr>
        <w:t xml:space="preserve">kao </w:t>
      </w:r>
      <w:r w:rsidR="00834371">
        <w:rPr>
          <w:rFonts w:ascii="Times New Roman" w:hAnsi="Times New Roman"/>
          <w:color w:val="000000"/>
          <w:spacing w:val="0"/>
          <w:sz w:val="24"/>
          <w:szCs w:val="24"/>
          <w:lang w:val="hr-HR"/>
        </w:rPr>
        <w:t xml:space="preserve">i značenju tvrdnji </w:t>
      </w:r>
      <w:r w:rsidR="009420C3">
        <w:rPr>
          <w:rFonts w:ascii="Times New Roman" w:hAnsi="Times New Roman"/>
          <w:color w:val="000000"/>
          <w:spacing w:val="0"/>
          <w:sz w:val="24"/>
          <w:szCs w:val="24"/>
          <w:lang w:val="hr-HR"/>
        </w:rPr>
        <w:t>izlaze iz</w:t>
      </w:r>
      <w:r w:rsidR="000E69BB">
        <w:rPr>
          <w:rFonts w:ascii="Times New Roman" w:hAnsi="Times New Roman"/>
          <w:color w:val="000000"/>
          <w:spacing w:val="0"/>
          <w:sz w:val="24"/>
          <w:szCs w:val="24"/>
          <w:lang w:val="hr-HR"/>
        </w:rPr>
        <w:t>van</w:t>
      </w:r>
      <w:r w:rsidR="009420C3">
        <w:rPr>
          <w:rFonts w:ascii="Times New Roman" w:hAnsi="Times New Roman"/>
          <w:color w:val="000000"/>
          <w:spacing w:val="0"/>
          <w:sz w:val="24"/>
          <w:szCs w:val="24"/>
          <w:lang w:val="hr-HR"/>
        </w:rPr>
        <w:t xml:space="preserve"> okvira umjetničke kritike.</w:t>
      </w:r>
    </w:p>
    <w:p w:rsidR="009420C3" w:rsidRDefault="009420C3" w:rsidP="00A82698">
      <w:pPr>
        <w:jc w:val="both"/>
        <w:rPr>
          <w:rFonts w:ascii="Times New Roman" w:hAnsi="Times New Roman"/>
          <w:color w:val="000000"/>
          <w:spacing w:val="0"/>
          <w:sz w:val="24"/>
          <w:szCs w:val="24"/>
          <w:lang w:val="hr-HR"/>
        </w:rPr>
      </w:pPr>
    </w:p>
    <w:p w:rsidR="00693923" w:rsidRDefault="00693923"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Neosnovani su žalbeni navodi tuženika kojima ističe da je pobijanom presudom povrijeđeno pravo na slobodu mišljenja i izražavanja misli iz čl. 38. Ustava Republike Hrvatske i da je povrijeđeno pravo propisano čl. 10. Konvencije za zaštitu ljudskih prava i temeljnih sloboda. Iako je sloboda izražavanja zajamčena čl. 38. Ustava Republike Hrvatske, čl. 3. st. 1. ZM-a i čl. 10. Europske konvencije za zaštitu ljudskih prava i temeljnih sloboda, ista je podložna ograničenjima propisanim u st. 2. </w:t>
      </w:r>
      <w:r w:rsidR="00F05D83">
        <w:rPr>
          <w:rFonts w:ascii="Times New Roman" w:hAnsi="Times New Roman"/>
          <w:color w:val="000000"/>
          <w:spacing w:val="0"/>
          <w:sz w:val="24"/>
          <w:szCs w:val="24"/>
          <w:lang w:val="hr-HR"/>
        </w:rPr>
        <w:t>istog članka Konvencije i st. 3. citirane odredbe ZM-a. Naime, čl. 10. st. 2. Europske konvencije za zaštitu ljudskih prava i temeljnih sloboda određuje da ostvarivanje prava na slobodu izražavanja obuhvaća dužnost i odgovornost te može biti podvrgnuto formalnosti, uvjetim</w:t>
      </w:r>
      <w:r w:rsidR="009420C3">
        <w:rPr>
          <w:rFonts w:ascii="Times New Roman" w:hAnsi="Times New Roman"/>
          <w:color w:val="000000"/>
          <w:spacing w:val="0"/>
          <w:sz w:val="24"/>
          <w:szCs w:val="24"/>
          <w:lang w:val="hr-HR"/>
        </w:rPr>
        <w:t>a i ograničenjima ili kaznama</w:t>
      </w:r>
      <w:r w:rsidR="00F05D83">
        <w:rPr>
          <w:rFonts w:ascii="Times New Roman" w:hAnsi="Times New Roman"/>
          <w:color w:val="000000"/>
          <w:spacing w:val="0"/>
          <w:sz w:val="24"/>
          <w:szCs w:val="24"/>
          <w:lang w:val="hr-HR"/>
        </w:rPr>
        <w:t xml:space="preserve"> propisanim zakonom koji su u demokratskom društvu nužni radi interesa državne sigurnosti, teritorijalne cjelovitosti ili javnog reda i mira, radi zaštite zdravlja ili morala, radi zaštite ugleda i prava drugih i dr., dok je čl. 3. st. 3. ZM-a propisano da je slobodu medija dopušteno ograničiti između ostalog i radi </w:t>
      </w:r>
      <w:r w:rsidR="009420C3">
        <w:rPr>
          <w:rFonts w:ascii="Times New Roman" w:hAnsi="Times New Roman"/>
          <w:color w:val="000000"/>
          <w:spacing w:val="0"/>
          <w:sz w:val="24"/>
          <w:szCs w:val="24"/>
          <w:lang w:val="hr-HR"/>
        </w:rPr>
        <w:t xml:space="preserve">zaštite ugleda i prava drugih, te je i čl. 7. ZM-a propisano </w:t>
      </w:r>
      <w:r w:rsidR="00F05D83">
        <w:rPr>
          <w:rFonts w:ascii="Times New Roman" w:hAnsi="Times New Roman"/>
          <w:color w:val="000000"/>
          <w:spacing w:val="0"/>
          <w:sz w:val="24"/>
          <w:szCs w:val="24"/>
          <w:lang w:val="hr-HR"/>
        </w:rPr>
        <w:t>da svaka osoba ima pravo na zaštitu privatnosti,</w:t>
      </w:r>
      <w:r w:rsidR="009420C3">
        <w:rPr>
          <w:rFonts w:ascii="Times New Roman" w:hAnsi="Times New Roman"/>
          <w:color w:val="000000"/>
          <w:spacing w:val="0"/>
          <w:sz w:val="24"/>
          <w:szCs w:val="24"/>
          <w:lang w:val="hr-HR"/>
        </w:rPr>
        <w:t xml:space="preserve"> dostojanstva, ugleda i časti, a j</w:t>
      </w:r>
      <w:r w:rsidR="00F05D83">
        <w:rPr>
          <w:rFonts w:ascii="Times New Roman" w:hAnsi="Times New Roman"/>
          <w:color w:val="000000"/>
          <w:spacing w:val="0"/>
          <w:sz w:val="24"/>
          <w:szCs w:val="24"/>
          <w:lang w:val="hr-HR"/>
        </w:rPr>
        <w:t xml:space="preserve">edno od zaštićenih prava i sloboda zajamčena Ustavom Republike Hrvatske je i štovanje i pravna zaštita dostojanstva, ugleda i časti. </w:t>
      </w:r>
    </w:p>
    <w:p w:rsidR="00834371" w:rsidRDefault="00834371" w:rsidP="00A82698">
      <w:pPr>
        <w:jc w:val="both"/>
        <w:rPr>
          <w:rFonts w:ascii="Times New Roman" w:hAnsi="Times New Roman"/>
          <w:color w:val="000000"/>
          <w:spacing w:val="0"/>
          <w:sz w:val="24"/>
          <w:szCs w:val="24"/>
          <w:lang w:val="hr-HR"/>
        </w:rPr>
      </w:pPr>
    </w:p>
    <w:p w:rsidR="00F05D83" w:rsidRDefault="00B91427"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Obzirom su</w:t>
      </w:r>
      <w:r w:rsidR="00834371">
        <w:rPr>
          <w:rFonts w:ascii="Times New Roman" w:hAnsi="Times New Roman"/>
          <w:color w:val="000000"/>
          <w:spacing w:val="0"/>
          <w:sz w:val="24"/>
          <w:szCs w:val="24"/>
          <w:lang w:val="hr-HR"/>
        </w:rPr>
        <w:t xml:space="preserve"> i po ocjeni ovoga suda objavom informacija u predmetnom članku prvo</w:t>
      </w:r>
      <w:r w:rsidR="009420C3">
        <w:rPr>
          <w:rFonts w:ascii="Times New Roman" w:hAnsi="Times New Roman"/>
          <w:color w:val="000000"/>
          <w:spacing w:val="0"/>
          <w:sz w:val="24"/>
          <w:szCs w:val="24"/>
          <w:lang w:val="hr-HR"/>
        </w:rPr>
        <w:t>tužiteljici i drugotužitelju</w:t>
      </w:r>
      <w:r>
        <w:rPr>
          <w:rFonts w:ascii="Times New Roman" w:hAnsi="Times New Roman"/>
          <w:color w:val="000000"/>
          <w:spacing w:val="0"/>
          <w:sz w:val="24"/>
          <w:szCs w:val="24"/>
          <w:lang w:val="hr-HR"/>
        </w:rPr>
        <w:t xml:space="preserve"> povrijeđeni</w:t>
      </w:r>
      <w:r w:rsidR="00834371">
        <w:rPr>
          <w:rFonts w:ascii="Times New Roman" w:hAnsi="Times New Roman"/>
          <w:color w:val="000000"/>
          <w:spacing w:val="0"/>
          <w:sz w:val="24"/>
          <w:szCs w:val="24"/>
          <w:lang w:val="hr-HR"/>
        </w:rPr>
        <w:t xml:space="preserve"> čast i ugled, prvostupanjski sud je pravilnom primjenom čl. 21. st. 2. ZM-a i čl. 1100. st. 1. i </w:t>
      </w:r>
      <w:r w:rsidR="009420C3">
        <w:rPr>
          <w:rFonts w:ascii="Times New Roman" w:hAnsi="Times New Roman"/>
          <w:color w:val="000000"/>
          <w:spacing w:val="0"/>
          <w:sz w:val="24"/>
          <w:szCs w:val="24"/>
          <w:lang w:val="hr-HR"/>
        </w:rPr>
        <w:t xml:space="preserve">st. </w:t>
      </w:r>
      <w:r w:rsidR="00834371">
        <w:rPr>
          <w:rFonts w:ascii="Times New Roman" w:hAnsi="Times New Roman"/>
          <w:color w:val="000000"/>
          <w:spacing w:val="0"/>
          <w:sz w:val="24"/>
          <w:szCs w:val="24"/>
          <w:lang w:val="hr-HR"/>
        </w:rPr>
        <w:t>2. ZOO-a obvezao tuženika isplatiti naknadu neimovinske štete zbog povrede prava osobnosti u dosuđenim iznosima, cijeneći pritom</w:t>
      </w:r>
      <w:r w:rsidR="009420C3">
        <w:rPr>
          <w:rFonts w:ascii="Times New Roman" w:hAnsi="Times New Roman"/>
          <w:color w:val="000000"/>
          <w:spacing w:val="0"/>
          <w:sz w:val="24"/>
          <w:szCs w:val="24"/>
          <w:lang w:val="hr-HR"/>
        </w:rPr>
        <w:t xml:space="preserve"> </w:t>
      </w:r>
      <w:r w:rsidR="00521CB7">
        <w:rPr>
          <w:rFonts w:ascii="Times New Roman" w:hAnsi="Times New Roman"/>
          <w:color w:val="000000"/>
          <w:spacing w:val="0"/>
          <w:sz w:val="24"/>
          <w:szCs w:val="24"/>
          <w:lang w:val="hr-HR"/>
        </w:rPr>
        <w:t>iskaze</w:t>
      </w:r>
      <w:r w:rsidR="00F05D83">
        <w:rPr>
          <w:rFonts w:ascii="Times New Roman" w:hAnsi="Times New Roman"/>
          <w:color w:val="000000"/>
          <w:spacing w:val="0"/>
          <w:sz w:val="24"/>
          <w:szCs w:val="24"/>
          <w:lang w:val="hr-HR"/>
        </w:rPr>
        <w:t xml:space="preserve"> </w:t>
      </w:r>
      <w:r w:rsidR="009420C3">
        <w:rPr>
          <w:rFonts w:ascii="Times New Roman" w:hAnsi="Times New Roman"/>
          <w:color w:val="000000"/>
          <w:spacing w:val="0"/>
          <w:sz w:val="24"/>
          <w:szCs w:val="24"/>
          <w:lang w:val="hr-HR"/>
        </w:rPr>
        <w:t xml:space="preserve">prvotužiteljice i drugotužitelja </w:t>
      </w:r>
      <w:r w:rsidR="00521CB7">
        <w:rPr>
          <w:rFonts w:ascii="Times New Roman" w:hAnsi="Times New Roman"/>
          <w:color w:val="000000"/>
          <w:spacing w:val="0"/>
          <w:sz w:val="24"/>
          <w:szCs w:val="24"/>
          <w:lang w:val="hr-HR"/>
        </w:rPr>
        <w:t xml:space="preserve">o </w:t>
      </w:r>
      <w:r w:rsidR="00834371">
        <w:rPr>
          <w:rFonts w:ascii="Times New Roman" w:hAnsi="Times New Roman"/>
          <w:color w:val="000000"/>
          <w:spacing w:val="0"/>
          <w:sz w:val="24"/>
          <w:szCs w:val="24"/>
          <w:lang w:val="hr-HR"/>
        </w:rPr>
        <w:t>način</w:t>
      </w:r>
      <w:r w:rsidR="00521CB7">
        <w:rPr>
          <w:rFonts w:ascii="Times New Roman" w:hAnsi="Times New Roman"/>
          <w:color w:val="000000"/>
          <w:spacing w:val="0"/>
          <w:sz w:val="24"/>
          <w:szCs w:val="24"/>
          <w:lang w:val="hr-HR"/>
        </w:rPr>
        <w:t>u</w:t>
      </w:r>
      <w:r w:rsidR="00834371">
        <w:rPr>
          <w:rFonts w:ascii="Times New Roman" w:hAnsi="Times New Roman"/>
          <w:color w:val="000000"/>
          <w:spacing w:val="0"/>
          <w:sz w:val="24"/>
          <w:szCs w:val="24"/>
          <w:lang w:val="hr-HR"/>
        </w:rPr>
        <w:t xml:space="preserve"> na koji se povreda manifestirala na njihovu duševnu sferu </w:t>
      </w:r>
      <w:r w:rsidR="00521CB7">
        <w:rPr>
          <w:rFonts w:ascii="Times New Roman" w:hAnsi="Times New Roman"/>
          <w:color w:val="000000"/>
          <w:spacing w:val="0"/>
          <w:sz w:val="24"/>
          <w:szCs w:val="24"/>
          <w:lang w:val="hr-HR"/>
        </w:rPr>
        <w:t>u profes</w:t>
      </w:r>
      <w:r w:rsidR="00456E5A">
        <w:rPr>
          <w:rFonts w:ascii="Times New Roman" w:hAnsi="Times New Roman"/>
          <w:color w:val="000000"/>
          <w:spacing w:val="0"/>
          <w:sz w:val="24"/>
          <w:szCs w:val="24"/>
          <w:lang w:val="hr-HR"/>
        </w:rPr>
        <w:t>ionalnom i osobnom životu,</w:t>
      </w:r>
      <w:r w:rsidR="00521CB7">
        <w:rPr>
          <w:rFonts w:ascii="Times New Roman" w:hAnsi="Times New Roman"/>
          <w:color w:val="000000"/>
          <w:spacing w:val="0"/>
          <w:sz w:val="24"/>
          <w:szCs w:val="24"/>
          <w:lang w:val="hr-HR"/>
        </w:rPr>
        <w:t xml:space="preserve"> činjenicu da su navodi takvog sadržaja objektivno uvredljivi</w:t>
      </w:r>
      <w:r w:rsidR="00456E5A">
        <w:rPr>
          <w:rFonts w:ascii="Times New Roman" w:hAnsi="Times New Roman"/>
          <w:color w:val="000000"/>
          <w:spacing w:val="0"/>
          <w:sz w:val="24"/>
          <w:szCs w:val="24"/>
          <w:lang w:val="hr-HR"/>
        </w:rPr>
        <w:t xml:space="preserve"> i da zahtjev za ispravak tuženik nije objavio</w:t>
      </w:r>
      <w:r w:rsidR="00521CB7">
        <w:rPr>
          <w:rFonts w:ascii="Times New Roman" w:hAnsi="Times New Roman"/>
          <w:color w:val="000000"/>
          <w:spacing w:val="0"/>
          <w:sz w:val="24"/>
          <w:szCs w:val="24"/>
          <w:lang w:val="hr-HR"/>
        </w:rPr>
        <w:t>. Sudska praksa koju tuženik dostavlja u</w:t>
      </w:r>
      <w:r w:rsidR="00456E5A">
        <w:rPr>
          <w:rFonts w:ascii="Times New Roman" w:hAnsi="Times New Roman"/>
          <w:color w:val="000000"/>
          <w:spacing w:val="0"/>
          <w:sz w:val="24"/>
          <w:szCs w:val="24"/>
          <w:lang w:val="hr-HR"/>
        </w:rPr>
        <w:t>z</w:t>
      </w:r>
      <w:r w:rsidR="00521CB7">
        <w:rPr>
          <w:rFonts w:ascii="Times New Roman" w:hAnsi="Times New Roman"/>
          <w:color w:val="000000"/>
          <w:spacing w:val="0"/>
          <w:sz w:val="24"/>
          <w:szCs w:val="24"/>
          <w:lang w:val="hr-HR"/>
        </w:rPr>
        <w:t xml:space="preserve"> žalbu u prilog osporavanja dosuđene visine naknade štete nije primje</w:t>
      </w:r>
      <w:r w:rsidR="00456E5A">
        <w:rPr>
          <w:rFonts w:ascii="Times New Roman" w:hAnsi="Times New Roman"/>
          <w:color w:val="000000"/>
          <w:spacing w:val="0"/>
          <w:sz w:val="24"/>
          <w:szCs w:val="24"/>
          <w:lang w:val="hr-HR"/>
        </w:rPr>
        <w:t>njiva u konkretnom slučaju jer se</w:t>
      </w:r>
      <w:r w:rsidR="00521CB7">
        <w:rPr>
          <w:rFonts w:ascii="Times New Roman" w:hAnsi="Times New Roman"/>
          <w:color w:val="000000"/>
          <w:spacing w:val="0"/>
          <w:sz w:val="24"/>
          <w:szCs w:val="24"/>
          <w:lang w:val="hr-HR"/>
        </w:rPr>
        <w:t xml:space="preserve"> presuda Vrhovnog suda Republike Hrvatske broj Rev-1536/02 od 9. lipnja 2004. i Županijskog suda u Koprivnici broj Gž-767/03-2 </w:t>
      </w:r>
      <w:r w:rsidR="00456E5A">
        <w:rPr>
          <w:rFonts w:ascii="Times New Roman" w:hAnsi="Times New Roman"/>
          <w:color w:val="000000"/>
          <w:spacing w:val="0"/>
          <w:sz w:val="24"/>
          <w:szCs w:val="24"/>
          <w:lang w:val="hr-HR"/>
        </w:rPr>
        <w:t>od 11. rujna 2003. ne temelje</w:t>
      </w:r>
      <w:r w:rsidR="00521CB7">
        <w:rPr>
          <w:rFonts w:ascii="Times New Roman" w:hAnsi="Times New Roman"/>
          <w:color w:val="000000"/>
          <w:spacing w:val="0"/>
          <w:sz w:val="24"/>
          <w:szCs w:val="24"/>
          <w:lang w:val="hr-HR"/>
        </w:rPr>
        <w:t xml:space="preserve"> niti na približno sličnoj činjeničnoj </w:t>
      </w:r>
      <w:r w:rsidR="00F05D83">
        <w:rPr>
          <w:rFonts w:ascii="Times New Roman" w:hAnsi="Times New Roman"/>
          <w:color w:val="000000"/>
          <w:spacing w:val="0"/>
          <w:sz w:val="24"/>
          <w:szCs w:val="24"/>
          <w:lang w:val="hr-HR"/>
        </w:rPr>
        <w:t xml:space="preserve">i pravnoj </w:t>
      </w:r>
      <w:r w:rsidR="00521CB7">
        <w:rPr>
          <w:rFonts w:ascii="Times New Roman" w:hAnsi="Times New Roman"/>
          <w:color w:val="000000"/>
          <w:spacing w:val="0"/>
          <w:sz w:val="24"/>
          <w:szCs w:val="24"/>
          <w:lang w:val="hr-HR"/>
        </w:rPr>
        <w:t>osnovi.</w:t>
      </w:r>
      <w:r w:rsidR="00F05D83">
        <w:rPr>
          <w:rFonts w:ascii="Times New Roman" w:hAnsi="Times New Roman"/>
          <w:color w:val="000000"/>
          <w:spacing w:val="0"/>
          <w:sz w:val="24"/>
          <w:szCs w:val="24"/>
          <w:lang w:val="hr-HR"/>
        </w:rPr>
        <w:t xml:space="preserve"> </w:t>
      </w:r>
    </w:p>
    <w:p w:rsidR="00F05D83" w:rsidRDefault="00F05D83" w:rsidP="00A82698">
      <w:pPr>
        <w:jc w:val="both"/>
        <w:rPr>
          <w:rFonts w:ascii="Times New Roman" w:hAnsi="Times New Roman"/>
          <w:color w:val="000000"/>
          <w:spacing w:val="0"/>
          <w:sz w:val="24"/>
          <w:szCs w:val="24"/>
          <w:lang w:val="hr-HR"/>
        </w:rPr>
      </w:pPr>
    </w:p>
    <w:p w:rsidR="00160691" w:rsidRDefault="00F05D83"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Žalbeni navodi tuženika u kojima navodi da je prvostupanjski sud pogrešno zaključio da su u odnosu na drugotužitelja uvredljivi navodi </w:t>
      </w:r>
      <w:r w:rsidR="00456E5A">
        <w:rPr>
          <w:rFonts w:ascii="Times New Roman" w:hAnsi="Times New Roman"/>
          <w:color w:val="000000"/>
          <w:spacing w:val="0"/>
          <w:sz w:val="24"/>
          <w:szCs w:val="24"/>
          <w:lang w:val="hr-HR"/>
        </w:rPr>
        <w:t xml:space="preserve">da </w:t>
      </w:r>
      <w:r>
        <w:rPr>
          <w:rFonts w:ascii="Times New Roman" w:hAnsi="Times New Roman"/>
          <w:color w:val="000000"/>
          <w:spacing w:val="0"/>
          <w:sz w:val="24"/>
          <w:szCs w:val="24"/>
          <w:lang w:val="hr-HR"/>
        </w:rPr>
        <w:t xml:space="preserve">"njegovi studenti nisu diplomirali" jer se takva informacija ne navodi nigdje u članku, te da su studenti drugotužitelja "otišli u inozemstvo trbuhom za kruhom jer nisu diplomirali" valja istači da drugotužitelj </w:t>
      </w:r>
      <w:r w:rsidR="00160691">
        <w:rPr>
          <w:rFonts w:ascii="Times New Roman" w:hAnsi="Times New Roman"/>
          <w:color w:val="000000"/>
          <w:spacing w:val="0"/>
          <w:sz w:val="24"/>
          <w:szCs w:val="24"/>
          <w:lang w:val="hr-HR"/>
        </w:rPr>
        <w:t>niti u činjeničnim navodima tužbe</w:t>
      </w:r>
      <w:r w:rsidR="00456E5A">
        <w:rPr>
          <w:rFonts w:ascii="Times New Roman" w:hAnsi="Times New Roman"/>
          <w:color w:val="000000"/>
          <w:spacing w:val="0"/>
          <w:sz w:val="24"/>
          <w:szCs w:val="24"/>
          <w:lang w:val="hr-HR"/>
        </w:rPr>
        <w:t xml:space="preserve"> ne spominje da bi te informacije bile sadržane u članku i</w:t>
      </w:r>
      <w:r w:rsidR="00160691">
        <w:rPr>
          <w:rFonts w:ascii="Times New Roman" w:hAnsi="Times New Roman"/>
          <w:color w:val="000000"/>
          <w:spacing w:val="0"/>
          <w:sz w:val="24"/>
          <w:szCs w:val="24"/>
          <w:lang w:val="hr-HR"/>
        </w:rPr>
        <w:t xml:space="preserve"> da bi njima bilo povrijeđeno </w:t>
      </w:r>
      <w:r w:rsidR="00456E5A">
        <w:rPr>
          <w:rFonts w:ascii="Times New Roman" w:hAnsi="Times New Roman"/>
          <w:color w:val="000000"/>
          <w:spacing w:val="0"/>
          <w:sz w:val="24"/>
          <w:szCs w:val="24"/>
          <w:lang w:val="hr-HR"/>
        </w:rPr>
        <w:t xml:space="preserve">njegovo </w:t>
      </w:r>
      <w:r w:rsidR="00160691">
        <w:rPr>
          <w:rFonts w:ascii="Times New Roman" w:hAnsi="Times New Roman"/>
          <w:color w:val="000000"/>
          <w:spacing w:val="0"/>
          <w:sz w:val="24"/>
          <w:szCs w:val="24"/>
          <w:lang w:val="hr-HR"/>
        </w:rPr>
        <w:t xml:space="preserve">pravo osobnosti, a niti </w:t>
      </w:r>
      <w:r w:rsidR="00B91427">
        <w:rPr>
          <w:rFonts w:ascii="Times New Roman" w:hAnsi="Times New Roman"/>
          <w:color w:val="000000"/>
          <w:spacing w:val="0"/>
          <w:sz w:val="24"/>
          <w:szCs w:val="24"/>
          <w:lang w:val="hr-HR"/>
        </w:rPr>
        <w:t xml:space="preserve">je prvostupanjski sud na tim tvrdnjama temeljio presudu. </w:t>
      </w:r>
    </w:p>
    <w:p w:rsidR="00B91427" w:rsidRDefault="00B91427" w:rsidP="00A82698">
      <w:pPr>
        <w:jc w:val="both"/>
        <w:rPr>
          <w:rFonts w:ascii="Times New Roman" w:hAnsi="Times New Roman"/>
          <w:color w:val="000000"/>
          <w:spacing w:val="0"/>
          <w:sz w:val="24"/>
          <w:szCs w:val="24"/>
          <w:lang w:val="hr-HR"/>
        </w:rPr>
      </w:pPr>
    </w:p>
    <w:p w:rsidR="00160691" w:rsidRDefault="00160691"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lastRenderedPageBreak/>
        <w:tab/>
        <w:t>Međutim, osnovani su žalbeni navodi tuženika kojima pobija presudu pod toč. III. izreke kojom je naloženo tuženiku objaviti pobijanu presudu u cijelosti o svom trošku u prvom subotnjem izdanju "Jutarnj</w:t>
      </w:r>
      <w:r w:rsidR="008E0690">
        <w:rPr>
          <w:rFonts w:ascii="Times New Roman" w:hAnsi="Times New Roman"/>
          <w:color w:val="000000"/>
          <w:spacing w:val="0"/>
          <w:sz w:val="24"/>
          <w:szCs w:val="24"/>
          <w:lang w:val="hr-HR"/>
        </w:rPr>
        <w:t xml:space="preserve">eg lista". </w:t>
      </w:r>
      <w:r w:rsidR="00456E5A">
        <w:rPr>
          <w:rFonts w:ascii="Times New Roman" w:hAnsi="Times New Roman"/>
          <w:color w:val="000000"/>
          <w:spacing w:val="0"/>
          <w:sz w:val="24"/>
          <w:szCs w:val="24"/>
          <w:lang w:val="hr-HR"/>
        </w:rPr>
        <w:t xml:space="preserve">Način naknade štete </w:t>
      </w:r>
      <w:r>
        <w:rPr>
          <w:rFonts w:ascii="Times New Roman" w:hAnsi="Times New Roman"/>
          <w:color w:val="000000"/>
          <w:spacing w:val="0"/>
          <w:sz w:val="24"/>
          <w:szCs w:val="24"/>
          <w:lang w:val="hr-HR"/>
        </w:rPr>
        <w:t>propisan je čl. 22. st. 1. ZM-a koji određuje da se nematerijalna šteta u pravilu naknađuje objavljivanjem ispravka informacije i isprikom</w:t>
      </w:r>
      <w:r w:rsidR="008E0690">
        <w:rPr>
          <w:rFonts w:ascii="Times New Roman" w:hAnsi="Times New Roman"/>
          <w:color w:val="000000"/>
          <w:spacing w:val="0"/>
          <w:sz w:val="24"/>
          <w:szCs w:val="24"/>
          <w:lang w:val="hr-HR"/>
        </w:rPr>
        <w:t xml:space="preserve"> nakladnika</w:t>
      </w:r>
      <w:r>
        <w:rPr>
          <w:rFonts w:ascii="Times New Roman" w:hAnsi="Times New Roman"/>
          <w:color w:val="000000"/>
          <w:spacing w:val="0"/>
          <w:sz w:val="24"/>
          <w:szCs w:val="24"/>
          <w:lang w:val="hr-HR"/>
        </w:rPr>
        <w:t>, te isplatom naknade sukladno općim propisima obveznog prava, dok je čl. 21. ZM-a propisana odgovornost nakladnika za prouzročenu štetu koja može biti imovinska i neimovinska, time da se za postupak utvrđivanja odgovornosti primjenjuju propisi o obveznim odnosima ako ZM ne propisuje drugačije. Navedene zakonske odredbe, a ni druge odredbe ZM-a o odgovornosti za štetu učinjenu u medijima</w:t>
      </w:r>
      <w:r w:rsidR="00456E5A">
        <w:rPr>
          <w:rFonts w:ascii="Times New Roman" w:hAnsi="Times New Roman"/>
          <w:color w:val="000000"/>
          <w:spacing w:val="0"/>
          <w:sz w:val="24"/>
          <w:szCs w:val="24"/>
          <w:lang w:val="hr-HR"/>
        </w:rPr>
        <w:t>,</w:t>
      </w:r>
      <w:r>
        <w:rPr>
          <w:rFonts w:ascii="Times New Roman" w:hAnsi="Times New Roman"/>
          <w:color w:val="000000"/>
          <w:spacing w:val="0"/>
          <w:sz w:val="24"/>
          <w:szCs w:val="24"/>
          <w:lang w:val="hr-HR"/>
        </w:rPr>
        <w:t xml:space="preserve"> ne uključuju i reparaciju u vidu objavljivanja presude kako to čini opća odredba iz čl. 1099. ZOO-a na temelju koje je prvostupanjski sud usvojio zahtjev za objavu presude. U konkretnom slučaju se ne primjenjuje odredba općeg propisa obveznog prava iz čl. 1099. ZOO-a jer se prava oštećenika u odnosu na ispravak prosuđuju po posebnom propisu, odnosno po odredbi čl. 22. ZM-a. Identično pravno shvaćanje o primjeni ZM-a kao lex specialis u odnosu na opći propis obveznog prava zauzeo je Vrhovni sud Republike Hrvatske u više svojih odluka (</w:t>
      </w:r>
      <w:r w:rsidR="003F700C">
        <w:rPr>
          <w:rFonts w:ascii="Times New Roman" w:hAnsi="Times New Roman"/>
          <w:color w:val="000000"/>
          <w:spacing w:val="0"/>
          <w:sz w:val="24"/>
          <w:szCs w:val="24"/>
          <w:lang w:val="hr-HR"/>
        </w:rPr>
        <w:t xml:space="preserve">npr. </w:t>
      </w:r>
      <w:r w:rsidR="001D3C51">
        <w:rPr>
          <w:rFonts w:ascii="Times New Roman" w:hAnsi="Times New Roman"/>
          <w:color w:val="000000"/>
          <w:spacing w:val="0"/>
          <w:sz w:val="24"/>
          <w:szCs w:val="24"/>
          <w:lang w:val="hr-HR"/>
        </w:rPr>
        <w:t>Rev-1661/10, Rev-1933/14).</w:t>
      </w:r>
    </w:p>
    <w:p w:rsidR="00160691" w:rsidRDefault="00160691" w:rsidP="00A82698">
      <w:pPr>
        <w:jc w:val="both"/>
        <w:rPr>
          <w:rFonts w:ascii="Times New Roman" w:hAnsi="Times New Roman"/>
          <w:color w:val="000000"/>
          <w:spacing w:val="0"/>
          <w:sz w:val="24"/>
          <w:szCs w:val="24"/>
          <w:lang w:val="hr-HR"/>
        </w:rPr>
      </w:pPr>
    </w:p>
    <w:p w:rsidR="00497F19" w:rsidRDefault="00160691"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r>
      <w:r w:rsidR="00497F19">
        <w:rPr>
          <w:rFonts w:ascii="Times New Roman" w:hAnsi="Times New Roman"/>
          <w:color w:val="000000"/>
          <w:spacing w:val="0"/>
          <w:sz w:val="24"/>
          <w:szCs w:val="24"/>
          <w:lang w:val="hr-HR"/>
        </w:rPr>
        <w:t>Žalbeni navodi tužitelja kojima pobija</w:t>
      </w:r>
      <w:r w:rsidR="008907A3">
        <w:rPr>
          <w:rFonts w:ascii="Times New Roman" w:hAnsi="Times New Roman"/>
          <w:color w:val="000000"/>
          <w:spacing w:val="0"/>
          <w:sz w:val="24"/>
          <w:szCs w:val="24"/>
          <w:lang w:val="hr-HR"/>
        </w:rPr>
        <w:t>ju</w:t>
      </w:r>
      <w:r w:rsidR="00497F19">
        <w:rPr>
          <w:rFonts w:ascii="Times New Roman" w:hAnsi="Times New Roman"/>
          <w:color w:val="000000"/>
          <w:spacing w:val="0"/>
          <w:sz w:val="24"/>
          <w:szCs w:val="24"/>
          <w:lang w:val="hr-HR"/>
        </w:rPr>
        <w:t xml:space="preserve"> rješenje kojim je odbačen dio tužbe za utvrđenje da je objavom informacija povrijeđeno </w:t>
      </w:r>
      <w:r w:rsidR="008907A3">
        <w:rPr>
          <w:rFonts w:ascii="Times New Roman" w:hAnsi="Times New Roman"/>
          <w:color w:val="000000"/>
          <w:spacing w:val="0"/>
          <w:sz w:val="24"/>
          <w:szCs w:val="24"/>
          <w:lang w:val="hr-HR"/>
        </w:rPr>
        <w:t xml:space="preserve">njihovo </w:t>
      </w:r>
      <w:r w:rsidR="00497F19">
        <w:rPr>
          <w:rFonts w:ascii="Times New Roman" w:hAnsi="Times New Roman"/>
          <w:color w:val="000000"/>
          <w:spacing w:val="0"/>
          <w:sz w:val="24"/>
          <w:szCs w:val="24"/>
          <w:lang w:val="hr-HR"/>
        </w:rPr>
        <w:t xml:space="preserve">pravo osobnosti na čast i ugled nisu osnovani. Prvostupanjski sud je pravilno utvrdio da tužitelji nemaju pravni interes za to utvrđenje u smislu čl. 187. </w:t>
      </w:r>
      <w:r w:rsidR="003F700C">
        <w:rPr>
          <w:rFonts w:ascii="Times New Roman" w:hAnsi="Times New Roman"/>
          <w:color w:val="000000"/>
          <w:spacing w:val="0"/>
          <w:sz w:val="24"/>
          <w:szCs w:val="24"/>
          <w:lang w:val="hr-HR"/>
        </w:rPr>
        <w:t xml:space="preserve">st. 1. i st. 2. </w:t>
      </w:r>
      <w:r w:rsidR="00497F19">
        <w:rPr>
          <w:rFonts w:ascii="Times New Roman" w:hAnsi="Times New Roman"/>
          <w:color w:val="000000"/>
          <w:spacing w:val="0"/>
          <w:sz w:val="24"/>
          <w:szCs w:val="24"/>
          <w:lang w:val="hr-HR"/>
        </w:rPr>
        <w:t>ZPP-a jer potpunu pravnu zaštitu mogu os</w:t>
      </w:r>
      <w:r w:rsidR="008D6BCB">
        <w:rPr>
          <w:rFonts w:ascii="Times New Roman" w:hAnsi="Times New Roman"/>
          <w:color w:val="000000"/>
          <w:spacing w:val="0"/>
          <w:sz w:val="24"/>
          <w:szCs w:val="24"/>
          <w:lang w:val="hr-HR"/>
        </w:rPr>
        <w:t>tvariti kondemnatornim zahtjevom za isplatu,</w:t>
      </w:r>
      <w:r w:rsidR="00497F19">
        <w:rPr>
          <w:rFonts w:ascii="Times New Roman" w:hAnsi="Times New Roman"/>
          <w:color w:val="000000"/>
          <w:spacing w:val="0"/>
          <w:sz w:val="24"/>
          <w:szCs w:val="24"/>
          <w:lang w:val="hr-HR"/>
        </w:rPr>
        <w:t xml:space="preserve"> koja im je u konkretnom slučaju </w:t>
      </w:r>
      <w:r w:rsidR="00456E5A">
        <w:rPr>
          <w:rFonts w:ascii="Times New Roman" w:hAnsi="Times New Roman"/>
          <w:color w:val="000000"/>
          <w:spacing w:val="0"/>
          <w:sz w:val="24"/>
          <w:szCs w:val="24"/>
          <w:lang w:val="hr-HR"/>
        </w:rPr>
        <w:t xml:space="preserve">i </w:t>
      </w:r>
      <w:r w:rsidR="00497F19">
        <w:rPr>
          <w:rFonts w:ascii="Times New Roman" w:hAnsi="Times New Roman"/>
          <w:color w:val="000000"/>
          <w:spacing w:val="0"/>
          <w:sz w:val="24"/>
          <w:szCs w:val="24"/>
          <w:lang w:val="hr-HR"/>
        </w:rPr>
        <w:t>pružena dosudom naknade neimovinske štete. Način na koji objašnjavaju pravni interes, dovodeći ga u</w:t>
      </w:r>
      <w:r w:rsidR="00456E5A">
        <w:rPr>
          <w:rFonts w:ascii="Times New Roman" w:hAnsi="Times New Roman"/>
          <w:color w:val="000000"/>
          <w:spacing w:val="0"/>
          <w:sz w:val="24"/>
          <w:szCs w:val="24"/>
          <w:lang w:val="hr-HR"/>
        </w:rPr>
        <w:t xml:space="preserve"> vezu s objavom presude radi koje</w:t>
      </w:r>
      <w:r w:rsidR="00497F19">
        <w:rPr>
          <w:rFonts w:ascii="Times New Roman" w:hAnsi="Times New Roman"/>
          <w:color w:val="000000"/>
          <w:spacing w:val="0"/>
          <w:sz w:val="24"/>
          <w:szCs w:val="24"/>
          <w:lang w:val="hr-HR"/>
        </w:rPr>
        <w:t xml:space="preserve"> bi u izreci presude trebalo biti navedeno </w:t>
      </w:r>
      <w:r w:rsidR="00456E5A">
        <w:rPr>
          <w:rFonts w:ascii="Times New Roman" w:hAnsi="Times New Roman"/>
          <w:color w:val="000000"/>
          <w:spacing w:val="0"/>
          <w:sz w:val="24"/>
          <w:szCs w:val="24"/>
          <w:lang w:val="hr-HR"/>
        </w:rPr>
        <w:t xml:space="preserve">da je objavom članka povrijeđeno određeno </w:t>
      </w:r>
      <w:r w:rsidR="00497F19">
        <w:rPr>
          <w:rFonts w:ascii="Times New Roman" w:hAnsi="Times New Roman"/>
          <w:color w:val="000000"/>
          <w:spacing w:val="0"/>
          <w:sz w:val="24"/>
          <w:szCs w:val="24"/>
          <w:lang w:val="hr-HR"/>
        </w:rPr>
        <w:t>pravo osobnosti</w:t>
      </w:r>
      <w:r w:rsidR="00456E5A">
        <w:rPr>
          <w:rFonts w:ascii="Times New Roman" w:hAnsi="Times New Roman"/>
          <w:color w:val="000000"/>
          <w:spacing w:val="0"/>
          <w:sz w:val="24"/>
          <w:szCs w:val="24"/>
          <w:lang w:val="hr-HR"/>
        </w:rPr>
        <w:t xml:space="preserve"> (jer prosječni čitatelj čita samo izreku presude), obzirom na navedeno stajalište</w:t>
      </w:r>
      <w:r w:rsidR="00497F19">
        <w:rPr>
          <w:rFonts w:ascii="Times New Roman" w:hAnsi="Times New Roman"/>
          <w:color w:val="000000"/>
          <w:spacing w:val="0"/>
          <w:sz w:val="24"/>
          <w:szCs w:val="24"/>
          <w:lang w:val="hr-HR"/>
        </w:rPr>
        <w:t xml:space="preserve"> da nemaju pravo zahtijevati objavu presude, ne dovode u sumnju pravilnost pobijanog rješenja. </w:t>
      </w:r>
    </w:p>
    <w:p w:rsidR="00497F19" w:rsidRDefault="00497F19" w:rsidP="00A82698">
      <w:pPr>
        <w:jc w:val="both"/>
        <w:rPr>
          <w:rFonts w:ascii="Times New Roman" w:hAnsi="Times New Roman"/>
          <w:color w:val="000000"/>
          <w:spacing w:val="0"/>
          <w:sz w:val="24"/>
          <w:szCs w:val="24"/>
          <w:lang w:val="hr-HR"/>
        </w:rPr>
      </w:pPr>
    </w:p>
    <w:p w:rsidR="00AF39F0" w:rsidRDefault="00497F19"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Međutim, osnovani su žalbeni navodi prvo</w:t>
      </w:r>
      <w:r w:rsidR="00456E5A">
        <w:rPr>
          <w:rFonts w:ascii="Times New Roman" w:hAnsi="Times New Roman"/>
          <w:color w:val="000000"/>
          <w:spacing w:val="0"/>
          <w:sz w:val="24"/>
          <w:szCs w:val="24"/>
          <w:lang w:val="hr-HR"/>
        </w:rPr>
        <w:t>tužiteljice</w:t>
      </w:r>
      <w:r>
        <w:rPr>
          <w:rFonts w:ascii="Times New Roman" w:hAnsi="Times New Roman"/>
          <w:color w:val="000000"/>
          <w:spacing w:val="0"/>
          <w:sz w:val="24"/>
          <w:szCs w:val="24"/>
          <w:lang w:val="hr-HR"/>
        </w:rPr>
        <w:t xml:space="preserve"> i drugotužitelja kojima pobijaju odluku </w:t>
      </w:r>
      <w:r w:rsidR="003F700C">
        <w:rPr>
          <w:rFonts w:ascii="Times New Roman" w:hAnsi="Times New Roman"/>
          <w:color w:val="000000"/>
          <w:spacing w:val="0"/>
          <w:sz w:val="24"/>
          <w:szCs w:val="24"/>
          <w:lang w:val="hr-HR"/>
        </w:rPr>
        <w:t xml:space="preserve">o troškovima postupka jer je i po stajalištu ovoga suda </w:t>
      </w:r>
      <w:r>
        <w:rPr>
          <w:rFonts w:ascii="Times New Roman" w:hAnsi="Times New Roman"/>
          <w:color w:val="000000"/>
          <w:spacing w:val="0"/>
          <w:sz w:val="24"/>
          <w:szCs w:val="24"/>
          <w:lang w:val="hr-HR"/>
        </w:rPr>
        <w:t>pri odlučivanju o troškovima postupka primjenom čl. 154. s</w:t>
      </w:r>
      <w:r w:rsidR="00AF39F0">
        <w:rPr>
          <w:rFonts w:ascii="Times New Roman" w:hAnsi="Times New Roman"/>
          <w:color w:val="000000"/>
          <w:spacing w:val="0"/>
          <w:sz w:val="24"/>
          <w:szCs w:val="24"/>
          <w:lang w:val="hr-HR"/>
        </w:rPr>
        <w:t>t. 2. ZPP-a valjalo voditi</w:t>
      </w:r>
      <w:r>
        <w:rPr>
          <w:rFonts w:ascii="Times New Roman" w:hAnsi="Times New Roman"/>
          <w:color w:val="000000"/>
          <w:spacing w:val="0"/>
          <w:sz w:val="24"/>
          <w:szCs w:val="24"/>
          <w:lang w:val="hr-HR"/>
        </w:rPr>
        <w:t xml:space="preserve"> računa i o kvalitativnom i </w:t>
      </w:r>
      <w:r w:rsidR="008D6BCB">
        <w:rPr>
          <w:rFonts w:ascii="Times New Roman" w:hAnsi="Times New Roman"/>
          <w:color w:val="000000"/>
          <w:spacing w:val="0"/>
          <w:sz w:val="24"/>
          <w:szCs w:val="24"/>
          <w:lang w:val="hr-HR"/>
        </w:rPr>
        <w:t xml:space="preserve">o </w:t>
      </w:r>
      <w:r>
        <w:rPr>
          <w:rFonts w:ascii="Times New Roman" w:hAnsi="Times New Roman"/>
          <w:color w:val="000000"/>
          <w:spacing w:val="0"/>
          <w:sz w:val="24"/>
          <w:szCs w:val="24"/>
          <w:lang w:val="hr-HR"/>
        </w:rPr>
        <w:t xml:space="preserve">kvantitativnom uspjehu </w:t>
      </w:r>
      <w:r w:rsidR="00AF39F0">
        <w:rPr>
          <w:rFonts w:ascii="Times New Roman" w:hAnsi="Times New Roman"/>
          <w:color w:val="000000"/>
          <w:spacing w:val="0"/>
          <w:sz w:val="24"/>
          <w:szCs w:val="24"/>
          <w:lang w:val="hr-HR"/>
        </w:rPr>
        <w:t xml:space="preserve">stranaka. Uzimajući u obzir </w:t>
      </w:r>
      <w:r w:rsidR="00E2415A">
        <w:rPr>
          <w:rFonts w:ascii="Times New Roman" w:hAnsi="Times New Roman"/>
          <w:color w:val="000000"/>
          <w:spacing w:val="0"/>
          <w:sz w:val="24"/>
          <w:szCs w:val="24"/>
          <w:lang w:val="hr-HR"/>
        </w:rPr>
        <w:t>da je tuženik tijekom čitavog postupka osporavao i o</w:t>
      </w:r>
      <w:r w:rsidR="00AF39F0">
        <w:rPr>
          <w:rFonts w:ascii="Times New Roman" w:hAnsi="Times New Roman"/>
          <w:color w:val="000000"/>
          <w:spacing w:val="0"/>
          <w:sz w:val="24"/>
          <w:szCs w:val="24"/>
          <w:lang w:val="hr-HR"/>
        </w:rPr>
        <w:t>snov i visinu tužbenog zahtjeva</w:t>
      </w:r>
      <w:r w:rsidR="00E2415A">
        <w:rPr>
          <w:rFonts w:ascii="Times New Roman" w:hAnsi="Times New Roman"/>
          <w:color w:val="000000"/>
          <w:spacing w:val="0"/>
          <w:sz w:val="24"/>
          <w:szCs w:val="24"/>
          <w:lang w:val="hr-HR"/>
        </w:rPr>
        <w:t xml:space="preserve">  </w:t>
      </w:r>
      <w:r w:rsidR="003F700C">
        <w:rPr>
          <w:rFonts w:ascii="Times New Roman" w:hAnsi="Times New Roman"/>
          <w:color w:val="000000"/>
          <w:spacing w:val="0"/>
          <w:sz w:val="24"/>
          <w:szCs w:val="24"/>
          <w:lang w:val="hr-HR"/>
        </w:rPr>
        <w:t>(</w:t>
      </w:r>
      <w:r w:rsidR="00E2415A">
        <w:rPr>
          <w:rFonts w:ascii="Times New Roman" w:hAnsi="Times New Roman"/>
          <w:color w:val="000000"/>
          <w:spacing w:val="0"/>
          <w:sz w:val="24"/>
          <w:szCs w:val="24"/>
          <w:lang w:val="hr-HR"/>
        </w:rPr>
        <w:t>osnov i visinu osporava i u žalbenom postupku</w:t>
      </w:r>
      <w:r w:rsidR="00AF39F0">
        <w:rPr>
          <w:rFonts w:ascii="Times New Roman" w:hAnsi="Times New Roman"/>
          <w:color w:val="000000"/>
          <w:spacing w:val="0"/>
          <w:sz w:val="24"/>
          <w:szCs w:val="24"/>
          <w:lang w:val="hr-HR"/>
        </w:rPr>
        <w:t>)</w:t>
      </w:r>
      <w:r w:rsidR="003F700C">
        <w:rPr>
          <w:rFonts w:ascii="Times New Roman" w:hAnsi="Times New Roman"/>
          <w:color w:val="000000"/>
          <w:spacing w:val="0"/>
          <w:sz w:val="24"/>
          <w:szCs w:val="24"/>
          <w:lang w:val="hr-HR"/>
        </w:rPr>
        <w:t xml:space="preserve">, te </w:t>
      </w:r>
      <w:r w:rsidR="00AF39F0">
        <w:rPr>
          <w:rFonts w:ascii="Times New Roman" w:hAnsi="Times New Roman"/>
          <w:color w:val="000000"/>
          <w:spacing w:val="0"/>
          <w:sz w:val="24"/>
          <w:szCs w:val="24"/>
          <w:lang w:val="hr-HR"/>
        </w:rPr>
        <w:t xml:space="preserve">kvantitativni i </w:t>
      </w:r>
      <w:r w:rsidR="00E2415A">
        <w:rPr>
          <w:rFonts w:ascii="Times New Roman" w:hAnsi="Times New Roman"/>
          <w:color w:val="000000"/>
          <w:spacing w:val="0"/>
          <w:sz w:val="24"/>
          <w:szCs w:val="24"/>
          <w:lang w:val="hr-HR"/>
        </w:rPr>
        <w:t>kvalitativni</w:t>
      </w:r>
      <w:r w:rsidR="00AF39F0">
        <w:rPr>
          <w:rFonts w:ascii="Times New Roman" w:hAnsi="Times New Roman"/>
          <w:color w:val="000000"/>
          <w:spacing w:val="0"/>
          <w:sz w:val="24"/>
          <w:szCs w:val="24"/>
          <w:lang w:val="hr-HR"/>
        </w:rPr>
        <w:t xml:space="preserve"> </w:t>
      </w:r>
      <w:r w:rsidR="008907A3">
        <w:rPr>
          <w:rFonts w:ascii="Times New Roman" w:hAnsi="Times New Roman"/>
          <w:color w:val="000000"/>
          <w:spacing w:val="0"/>
          <w:sz w:val="24"/>
          <w:szCs w:val="24"/>
          <w:lang w:val="hr-HR"/>
        </w:rPr>
        <w:t>uspjeh</w:t>
      </w:r>
      <w:r w:rsidR="003F700C">
        <w:rPr>
          <w:rFonts w:ascii="Times New Roman" w:hAnsi="Times New Roman"/>
          <w:color w:val="000000"/>
          <w:spacing w:val="0"/>
          <w:sz w:val="24"/>
          <w:szCs w:val="24"/>
          <w:lang w:val="hr-HR"/>
        </w:rPr>
        <w:t xml:space="preserve"> stranaka</w:t>
      </w:r>
      <w:r w:rsidR="00AF39F0">
        <w:rPr>
          <w:rFonts w:ascii="Times New Roman" w:hAnsi="Times New Roman"/>
          <w:color w:val="000000"/>
          <w:spacing w:val="0"/>
          <w:sz w:val="24"/>
          <w:szCs w:val="24"/>
          <w:lang w:val="hr-HR"/>
        </w:rPr>
        <w:t xml:space="preserve"> i </w:t>
      </w:r>
      <w:r w:rsidR="003F700C">
        <w:rPr>
          <w:rFonts w:ascii="Times New Roman" w:hAnsi="Times New Roman"/>
          <w:color w:val="000000"/>
          <w:spacing w:val="0"/>
          <w:sz w:val="24"/>
          <w:szCs w:val="24"/>
          <w:lang w:val="hr-HR"/>
        </w:rPr>
        <w:t>da su troškovi</w:t>
      </w:r>
      <w:r w:rsidR="00AF39F0">
        <w:rPr>
          <w:rFonts w:ascii="Times New Roman" w:hAnsi="Times New Roman"/>
          <w:color w:val="000000"/>
          <w:spacing w:val="0"/>
          <w:sz w:val="24"/>
          <w:szCs w:val="24"/>
          <w:lang w:val="hr-HR"/>
        </w:rPr>
        <w:t xml:space="preserve"> nastali </w:t>
      </w:r>
      <w:r w:rsidR="008907A3">
        <w:rPr>
          <w:rFonts w:ascii="Times New Roman" w:hAnsi="Times New Roman"/>
          <w:color w:val="000000"/>
          <w:spacing w:val="0"/>
          <w:sz w:val="24"/>
          <w:szCs w:val="24"/>
          <w:lang w:val="hr-HR"/>
        </w:rPr>
        <w:t xml:space="preserve">upravo </w:t>
      </w:r>
      <w:r w:rsidR="00AF39F0">
        <w:rPr>
          <w:rFonts w:ascii="Times New Roman" w:hAnsi="Times New Roman"/>
          <w:color w:val="000000"/>
          <w:spacing w:val="0"/>
          <w:sz w:val="24"/>
          <w:szCs w:val="24"/>
          <w:lang w:val="hr-HR"/>
        </w:rPr>
        <w:t>radi utvrđivanja osnova odgovornosti tuženika</w:t>
      </w:r>
      <w:r w:rsidR="008907A3">
        <w:rPr>
          <w:rFonts w:ascii="Times New Roman" w:hAnsi="Times New Roman"/>
          <w:color w:val="000000"/>
          <w:spacing w:val="0"/>
          <w:sz w:val="24"/>
          <w:szCs w:val="24"/>
          <w:lang w:val="hr-HR"/>
        </w:rPr>
        <w:t xml:space="preserve"> u pogledu kojeg je uspjeh tužitelja potpun</w:t>
      </w:r>
      <w:r w:rsidR="00AF39F0">
        <w:rPr>
          <w:rFonts w:ascii="Times New Roman" w:hAnsi="Times New Roman"/>
          <w:color w:val="000000"/>
          <w:spacing w:val="0"/>
          <w:sz w:val="24"/>
          <w:szCs w:val="24"/>
          <w:lang w:val="hr-HR"/>
        </w:rPr>
        <w:t xml:space="preserve">, </w:t>
      </w:r>
      <w:r w:rsidR="003F700C">
        <w:rPr>
          <w:rFonts w:ascii="Times New Roman" w:hAnsi="Times New Roman"/>
          <w:color w:val="000000"/>
          <w:spacing w:val="0"/>
          <w:sz w:val="24"/>
          <w:szCs w:val="24"/>
          <w:lang w:val="hr-HR"/>
        </w:rPr>
        <w:t>ovaj sud utvrđuje da</w:t>
      </w:r>
      <w:r w:rsidR="00E2415A">
        <w:rPr>
          <w:rFonts w:ascii="Times New Roman" w:hAnsi="Times New Roman"/>
          <w:color w:val="000000"/>
          <w:spacing w:val="0"/>
          <w:sz w:val="24"/>
          <w:szCs w:val="24"/>
          <w:lang w:val="hr-HR"/>
        </w:rPr>
        <w:t xml:space="preserve"> </w:t>
      </w:r>
      <w:r w:rsidR="003F700C">
        <w:rPr>
          <w:rFonts w:ascii="Times New Roman" w:hAnsi="Times New Roman"/>
          <w:color w:val="000000"/>
          <w:spacing w:val="0"/>
          <w:sz w:val="24"/>
          <w:szCs w:val="24"/>
          <w:lang w:val="hr-HR"/>
        </w:rPr>
        <w:t>je uspjeh prvotužiteljice i drugotužitelja u omjeru od 40% i da samo oni imaju</w:t>
      </w:r>
      <w:r w:rsidR="00E2415A">
        <w:rPr>
          <w:rFonts w:ascii="Times New Roman" w:hAnsi="Times New Roman"/>
          <w:color w:val="000000"/>
          <w:spacing w:val="0"/>
          <w:sz w:val="24"/>
          <w:szCs w:val="24"/>
          <w:lang w:val="hr-HR"/>
        </w:rPr>
        <w:t xml:space="preserve"> pravo na trošak</w:t>
      </w:r>
      <w:r w:rsidR="008D6BCB" w:rsidRPr="008D6BCB">
        <w:rPr>
          <w:rFonts w:ascii="Times New Roman" w:hAnsi="Times New Roman"/>
          <w:color w:val="000000"/>
          <w:spacing w:val="0"/>
          <w:sz w:val="24"/>
          <w:szCs w:val="24"/>
          <w:lang w:val="hr-HR"/>
        </w:rPr>
        <w:t xml:space="preserve"> </w:t>
      </w:r>
      <w:r w:rsidR="008D6BCB">
        <w:rPr>
          <w:rFonts w:ascii="Times New Roman" w:hAnsi="Times New Roman"/>
          <w:color w:val="000000"/>
          <w:spacing w:val="0"/>
          <w:sz w:val="24"/>
          <w:szCs w:val="24"/>
          <w:lang w:val="hr-HR"/>
        </w:rPr>
        <w:t>primjenom čl. 154. st. 2. ZPP-a</w:t>
      </w:r>
      <w:r w:rsidR="003F700C">
        <w:rPr>
          <w:rFonts w:ascii="Times New Roman" w:hAnsi="Times New Roman"/>
          <w:color w:val="000000"/>
          <w:spacing w:val="0"/>
          <w:sz w:val="24"/>
          <w:szCs w:val="24"/>
          <w:lang w:val="hr-HR"/>
        </w:rPr>
        <w:t>.</w:t>
      </w:r>
    </w:p>
    <w:p w:rsidR="003F700C" w:rsidRDefault="003F700C" w:rsidP="00A82698">
      <w:pPr>
        <w:jc w:val="both"/>
        <w:rPr>
          <w:rFonts w:ascii="Times New Roman" w:hAnsi="Times New Roman"/>
          <w:color w:val="000000"/>
          <w:spacing w:val="0"/>
          <w:sz w:val="24"/>
          <w:szCs w:val="24"/>
          <w:lang w:val="hr-HR"/>
        </w:rPr>
      </w:pPr>
    </w:p>
    <w:p w:rsidR="00160691" w:rsidRDefault="00AF39F0" w:rsidP="00AF39F0">
      <w:pPr>
        <w:ind w:firstLine="720"/>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Primjenom</w:t>
      </w:r>
      <w:r w:rsidR="00E2415A">
        <w:rPr>
          <w:rFonts w:ascii="Times New Roman" w:hAnsi="Times New Roman"/>
          <w:color w:val="000000"/>
          <w:spacing w:val="0"/>
          <w:sz w:val="24"/>
          <w:szCs w:val="24"/>
          <w:lang w:val="hr-HR"/>
        </w:rPr>
        <w:t xml:space="preserve"> čl. 155. st. 1. i st. 2. ZPP-a </w:t>
      </w:r>
      <w:r w:rsidR="008D6BCB">
        <w:rPr>
          <w:rFonts w:ascii="Times New Roman" w:hAnsi="Times New Roman"/>
          <w:color w:val="000000"/>
          <w:spacing w:val="0"/>
          <w:sz w:val="24"/>
          <w:szCs w:val="24"/>
          <w:lang w:val="hr-HR"/>
        </w:rPr>
        <w:t xml:space="preserve">ovaj </w:t>
      </w:r>
      <w:r w:rsidR="00A63A53">
        <w:rPr>
          <w:rFonts w:ascii="Times New Roman" w:hAnsi="Times New Roman"/>
          <w:color w:val="000000"/>
          <w:spacing w:val="0"/>
          <w:sz w:val="24"/>
          <w:szCs w:val="24"/>
          <w:lang w:val="hr-HR"/>
        </w:rPr>
        <w:t>sud je priznao trošak sastava zahtjeva za objavu ispravka primjenom Tbr. 28. i Tbr. 42. Tarife o nagradama i naknadi troškova za rad odvjetnika (Narodne Novine br.: 91/04, 37/05, 59/07, u daljnjem tekstu</w:t>
      </w:r>
      <w:r>
        <w:rPr>
          <w:rFonts w:ascii="Times New Roman" w:hAnsi="Times New Roman"/>
          <w:color w:val="000000"/>
          <w:spacing w:val="0"/>
          <w:sz w:val="24"/>
          <w:szCs w:val="24"/>
          <w:lang w:val="hr-HR"/>
        </w:rPr>
        <w:t>:</w:t>
      </w:r>
      <w:r w:rsidR="003F700C">
        <w:rPr>
          <w:rFonts w:ascii="Times New Roman" w:hAnsi="Times New Roman"/>
          <w:color w:val="000000"/>
          <w:spacing w:val="0"/>
          <w:sz w:val="24"/>
          <w:szCs w:val="24"/>
          <w:lang w:val="hr-HR"/>
        </w:rPr>
        <w:t xml:space="preserve"> Tarifa) </w:t>
      </w:r>
      <w:r w:rsidR="00A63A53">
        <w:rPr>
          <w:rFonts w:ascii="Times New Roman" w:hAnsi="Times New Roman"/>
          <w:color w:val="000000"/>
          <w:spacing w:val="0"/>
          <w:sz w:val="24"/>
          <w:szCs w:val="24"/>
          <w:lang w:val="hr-HR"/>
        </w:rPr>
        <w:t>koja se primjenjuje temeljem Tbr. 48. Tarife o nagradama i naknadi troškova za rad odvjetnika (Narodne Novine br.: 148/09) u iznosu od 1.250,00 kn, trošak sastava tužbe primjenom Tbr. 7. toč. 1. i Tbr. 42. u iznosu od 1.250,00 kn, sastava podneska od 17. rujna 2012. primjenom Tbr. 8. toč. 1. i Tbr. 42. u iznosu od 1.250,00 kn, zastupanja na raspravama 19. rujna i 15. studenog 2012. primjenom Tbr. 9. toč. 1. i Tbr. 4</w:t>
      </w:r>
      <w:r>
        <w:rPr>
          <w:rFonts w:ascii="Times New Roman" w:hAnsi="Times New Roman"/>
          <w:color w:val="000000"/>
          <w:spacing w:val="0"/>
          <w:sz w:val="24"/>
          <w:szCs w:val="24"/>
          <w:lang w:val="hr-HR"/>
        </w:rPr>
        <w:t>2. u iznosima od 1.250,00 kn, što uz</w:t>
      </w:r>
      <w:r w:rsidR="00A63A53">
        <w:rPr>
          <w:rFonts w:ascii="Times New Roman" w:hAnsi="Times New Roman"/>
          <w:color w:val="000000"/>
          <w:spacing w:val="0"/>
          <w:sz w:val="24"/>
          <w:szCs w:val="24"/>
          <w:lang w:val="hr-HR"/>
        </w:rPr>
        <w:t xml:space="preserve"> povišenje tarifnih stavaka za zastupanje više osoba primjenom Tbr. 36. toč. 1. od 10% i trošak sudske pristojbe na tužbu u iznosu od 1.700,00 kn</w:t>
      </w:r>
      <w:r>
        <w:rPr>
          <w:rFonts w:ascii="Times New Roman" w:hAnsi="Times New Roman"/>
          <w:color w:val="000000"/>
          <w:spacing w:val="0"/>
          <w:sz w:val="24"/>
          <w:szCs w:val="24"/>
          <w:lang w:val="hr-HR"/>
        </w:rPr>
        <w:t xml:space="preserve"> daje trošak od 8.575,00 kn, odnosno</w:t>
      </w:r>
      <w:r w:rsidR="00A63A53">
        <w:rPr>
          <w:rFonts w:ascii="Times New Roman" w:hAnsi="Times New Roman"/>
          <w:color w:val="000000"/>
          <w:spacing w:val="0"/>
          <w:sz w:val="24"/>
          <w:szCs w:val="24"/>
          <w:lang w:val="hr-HR"/>
        </w:rPr>
        <w:t xml:space="preserve"> razmjerno uspjehu od 40% tr</w:t>
      </w:r>
      <w:r w:rsidR="00621185">
        <w:rPr>
          <w:rFonts w:ascii="Times New Roman" w:hAnsi="Times New Roman"/>
          <w:color w:val="000000"/>
          <w:spacing w:val="0"/>
          <w:sz w:val="24"/>
          <w:szCs w:val="24"/>
          <w:lang w:val="hr-HR"/>
        </w:rPr>
        <w:t>ošak od 3.430,00 kn. T</w:t>
      </w:r>
      <w:r w:rsidR="00A63A53">
        <w:rPr>
          <w:rFonts w:ascii="Times New Roman" w:hAnsi="Times New Roman"/>
          <w:color w:val="000000"/>
          <w:spacing w:val="0"/>
          <w:sz w:val="24"/>
          <w:szCs w:val="24"/>
          <w:lang w:val="hr-HR"/>
        </w:rPr>
        <w:t xml:space="preserve">rošak pristojbe na presudu "po odredbi suda" nije zatražen određeno u smislu čl. 164. st. 2. ZPP-a, dok trošak sastava podneska od 19. srpnja 2012. nije bio potreban za vođenje parnice u smislu čl. 155. st. 1. ZPP-a. </w:t>
      </w:r>
    </w:p>
    <w:p w:rsidR="00A63A53" w:rsidRDefault="00A63A53" w:rsidP="00A82698">
      <w:pPr>
        <w:jc w:val="both"/>
        <w:rPr>
          <w:rFonts w:ascii="Times New Roman" w:hAnsi="Times New Roman"/>
          <w:color w:val="000000"/>
          <w:spacing w:val="0"/>
          <w:sz w:val="24"/>
          <w:szCs w:val="24"/>
          <w:lang w:val="hr-HR"/>
        </w:rPr>
      </w:pPr>
    </w:p>
    <w:p w:rsidR="00570401" w:rsidRDefault="00621185"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lastRenderedPageBreak/>
        <w:tab/>
        <w:t>Stoga je žalbu</w:t>
      </w:r>
      <w:r w:rsidR="00A63A53">
        <w:rPr>
          <w:rFonts w:ascii="Times New Roman" w:hAnsi="Times New Roman"/>
          <w:color w:val="000000"/>
          <w:spacing w:val="0"/>
          <w:sz w:val="24"/>
          <w:szCs w:val="24"/>
          <w:lang w:val="hr-HR"/>
        </w:rPr>
        <w:t xml:space="preserve"> prvo</w:t>
      </w:r>
      <w:r>
        <w:rPr>
          <w:rFonts w:ascii="Times New Roman" w:hAnsi="Times New Roman"/>
          <w:color w:val="000000"/>
          <w:spacing w:val="0"/>
          <w:sz w:val="24"/>
          <w:szCs w:val="24"/>
          <w:lang w:val="hr-HR"/>
        </w:rPr>
        <w:t>tužiteljice</w:t>
      </w:r>
      <w:r w:rsidR="00A63A53">
        <w:rPr>
          <w:rFonts w:ascii="Times New Roman" w:hAnsi="Times New Roman"/>
          <w:color w:val="000000"/>
          <w:spacing w:val="0"/>
          <w:sz w:val="24"/>
          <w:szCs w:val="24"/>
          <w:lang w:val="hr-HR"/>
        </w:rPr>
        <w:t xml:space="preserve"> i drugotužitelja i </w:t>
      </w:r>
      <w:r>
        <w:rPr>
          <w:rFonts w:ascii="Times New Roman" w:hAnsi="Times New Roman"/>
          <w:color w:val="000000"/>
          <w:spacing w:val="0"/>
          <w:sz w:val="24"/>
          <w:szCs w:val="24"/>
          <w:lang w:val="hr-HR"/>
        </w:rPr>
        <w:t xml:space="preserve">žalbu </w:t>
      </w:r>
      <w:r w:rsidR="00A63A53">
        <w:rPr>
          <w:rFonts w:ascii="Times New Roman" w:hAnsi="Times New Roman"/>
          <w:color w:val="000000"/>
          <w:spacing w:val="0"/>
          <w:sz w:val="24"/>
          <w:szCs w:val="24"/>
          <w:lang w:val="hr-HR"/>
        </w:rPr>
        <w:t xml:space="preserve">tuženika </w:t>
      </w:r>
      <w:r w:rsidR="00AF39F0">
        <w:rPr>
          <w:rFonts w:ascii="Times New Roman" w:hAnsi="Times New Roman"/>
          <w:color w:val="000000"/>
          <w:spacing w:val="0"/>
          <w:sz w:val="24"/>
          <w:szCs w:val="24"/>
          <w:lang w:val="hr-HR"/>
        </w:rPr>
        <w:t>valjalo djelomično</w:t>
      </w:r>
      <w:r w:rsidR="00570401">
        <w:rPr>
          <w:rFonts w:ascii="Times New Roman" w:hAnsi="Times New Roman"/>
          <w:color w:val="000000"/>
          <w:spacing w:val="0"/>
          <w:sz w:val="24"/>
          <w:szCs w:val="24"/>
          <w:lang w:val="hr-HR"/>
        </w:rPr>
        <w:t xml:space="preserve"> </w:t>
      </w:r>
      <w:r w:rsidR="00AF39F0">
        <w:rPr>
          <w:rFonts w:ascii="Times New Roman" w:hAnsi="Times New Roman"/>
          <w:color w:val="000000"/>
          <w:spacing w:val="0"/>
          <w:sz w:val="24"/>
          <w:szCs w:val="24"/>
          <w:lang w:val="hr-HR"/>
        </w:rPr>
        <w:t>odbiti i</w:t>
      </w:r>
      <w:r w:rsidR="00570401">
        <w:rPr>
          <w:rFonts w:ascii="Times New Roman" w:hAnsi="Times New Roman"/>
          <w:color w:val="000000"/>
          <w:spacing w:val="0"/>
          <w:sz w:val="24"/>
          <w:szCs w:val="24"/>
          <w:lang w:val="hr-HR"/>
        </w:rPr>
        <w:t xml:space="preserve"> primjeno</w:t>
      </w:r>
      <w:r w:rsidR="00AF39F0">
        <w:rPr>
          <w:rFonts w:ascii="Times New Roman" w:hAnsi="Times New Roman"/>
          <w:color w:val="000000"/>
          <w:spacing w:val="0"/>
          <w:sz w:val="24"/>
          <w:szCs w:val="24"/>
          <w:lang w:val="hr-HR"/>
        </w:rPr>
        <w:t>m čl. 368. st. 1. ZPP-a potvrditi</w:t>
      </w:r>
      <w:r w:rsidR="00570401">
        <w:rPr>
          <w:rFonts w:ascii="Times New Roman" w:hAnsi="Times New Roman"/>
          <w:color w:val="000000"/>
          <w:spacing w:val="0"/>
          <w:sz w:val="24"/>
          <w:szCs w:val="24"/>
          <w:lang w:val="hr-HR"/>
        </w:rPr>
        <w:t xml:space="preserve"> presudu u pobijanoj toč. I.</w:t>
      </w:r>
      <w:r w:rsidR="008907A3">
        <w:rPr>
          <w:rFonts w:ascii="Times New Roman" w:hAnsi="Times New Roman"/>
          <w:color w:val="000000"/>
          <w:spacing w:val="0"/>
          <w:sz w:val="24"/>
          <w:szCs w:val="24"/>
          <w:lang w:val="hr-HR"/>
        </w:rPr>
        <w:t xml:space="preserve"> izreke i </w:t>
      </w:r>
      <w:r w:rsidR="00570401">
        <w:rPr>
          <w:rFonts w:ascii="Times New Roman" w:hAnsi="Times New Roman"/>
          <w:color w:val="000000"/>
          <w:spacing w:val="0"/>
          <w:sz w:val="24"/>
          <w:szCs w:val="24"/>
          <w:lang w:val="hr-HR"/>
        </w:rPr>
        <w:t xml:space="preserve">rješenju, te djelomično </w:t>
      </w:r>
      <w:r w:rsidR="00AF39F0">
        <w:rPr>
          <w:rFonts w:ascii="Times New Roman" w:hAnsi="Times New Roman"/>
          <w:color w:val="000000"/>
          <w:spacing w:val="0"/>
          <w:sz w:val="24"/>
          <w:szCs w:val="24"/>
          <w:lang w:val="hr-HR"/>
        </w:rPr>
        <w:t>usvojiti i preinačiti</w:t>
      </w:r>
      <w:r w:rsidR="00570401">
        <w:rPr>
          <w:rFonts w:ascii="Times New Roman" w:hAnsi="Times New Roman"/>
          <w:color w:val="000000"/>
          <w:spacing w:val="0"/>
          <w:sz w:val="24"/>
          <w:szCs w:val="24"/>
          <w:lang w:val="hr-HR"/>
        </w:rPr>
        <w:t xml:space="preserve"> pobijanu presudu pod toč. III. izreke </w:t>
      </w:r>
      <w:r w:rsidR="008907A3">
        <w:rPr>
          <w:rFonts w:ascii="Times New Roman" w:hAnsi="Times New Roman"/>
          <w:color w:val="000000"/>
          <w:spacing w:val="0"/>
          <w:sz w:val="24"/>
          <w:szCs w:val="24"/>
          <w:lang w:val="hr-HR"/>
        </w:rPr>
        <w:t xml:space="preserve">i odbiti tužbeni zahtjev </w:t>
      </w:r>
      <w:r w:rsidR="00570401">
        <w:rPr>
          <w:rFonts w:ascii="Times New Roman" w:hAnsi="Times New Roman"/>
          <w:color w:val="000000"/>
          <w:spacing w:val="0"/>
          <w:sz w:val="24"/>
          <w:szCs w:val="24"/>
          <w:lang w:val="hr-HR"/>
        </w:rPr>
        <w:t>primje</w:t>
      </w:r>
      <w:r w:rsidR="00AF39F0">
        <w:rPr>
          <w:rFonts w:ascii="Times New Roman" w:hAnsi="Times New Roman"/>
          <w:color w:val="000000"/>
          <w:spacing w:val="0"/>
          <w:sz w:val="24"/>
          <w:szCs w:val="24"/>
          <w:lang w:val="hr-HR"/>
        </w:rPr>
        <w:t>nom čl. 373. toč. 3. ZPP-a</w:t>
      </w:r>
      <w:r>
        <w:rPr>
          <w:rFonts w:ascii="Times New Roman" w:hAnsi="Times New Roman"/>
          <w:color w:val="000000"/>
          <w:spacing w:val="0"/>
          <w:sz w:val="24"/>
          <w:szCs w:val="24"/>
          <w:lang w:val="hr-HR"/>
        </w:rPr>
        <w:t>, te</w:t>
      </w:r>
      <w:r w:rsidR="00570401">
        <w:rPr>
          <w:rFonts w:ascii="Times New Roman" w:hAnsi="Times New Roman"/>
          <w:color w:val="000000"/>
          <w:spacing w:val="0"/>
          <w:sz w:val="24"/>
          <w:szCs w:val="24"/>
          <w:lang w:val="hr-HR"/>
        </w:rPr>
        <w:t xml:space="preserve"> pr</w:t>
      </w:r>
      <w:r w:rsidR="00AF39F0">
        <w:rPr>
          <w:rFonts w:ascii="Times New Roman" w:hAnsi="Times New Roman"/>
          <w:color w:val="000000"/>
          <w:spacing w:val="0"/>
          <w:sz w:val="24"/>
          <w:szCs w:val="24"/>
          <w:lang w:val="hr-HR"/>
        </w:rPr>
        <w:t xml:space="preserve">imjenom čl. 380. toč. 3. ZPP-a </w:t>
      </w:r>
      <w:r>
        <w:rPr>
          <w:rFonts w:ascii="Times New Roman" w:hAnsi="Times New Roman"/>
          <w:color w:val="000000"/>
          <w:spacing w:val="0"/>
          <w:sz w:val="24"/>
          <w:szCs w:val="24"/>
          <w:lang w:val="hr-HR"/>
        </w:rPr>
        <w:t xml:space="preserve">preinačiti odluku o troškovima postupka i </w:t>
      </w:r>
      <w:r w:rsidR="00AF39F0">
        <w:rPr>
          <w:rFonts w:ascii="Times New Roman" w:hAnsi="Times New Roman"/>
          <w:color w:val="000000"/>
          <w:spacing w:val="0"/>
          <w:sz w:val="24"/>
          <w:szCs w:val="24"/>
          <w:lang w:val="hr-HR"/>
        </w:rPr>
        <w:t>obvezati</w:t>
      </w:r>
      <w:r w:rsidR="00570401">
        <w:rPr>
          <w:rFonts w:ascii="Times New Roman" w:hAnsi="Times New Roman"/>
          <w:color w:val="000000"/>
          <w:spacing w:val="0"/>
          <w:sz w:val="24"/>
          <w:szCs w:val="24"/>
          <w:lang w:val="hr-HR"/>
        </w:rPr>
        <w:t xml:space="preserve"> tuženika naknaditi prvo</w:t>
      </w:r>
      <w:r w:rsidR="00AF39F0">
        <w:rPr>
          <w:rFonts w:ascii="Times New Roman" w:hAnsi="Times New Roman"/>
          <w:color w:val="000000"/>
          <w:spacing w:val="0"/>
          <w:sz w:val="24"/>
          <w:szCs w:val="24"/>
          <w:lang w:val="hr-HR"/>
        </w:rPr>
        <w:t>tužiteljici i drugotužitelju</w:t>
      </w:r>
      <w:r w:rsidR="00570401">
        <w:rPr>
          <w:rFonts w:ascii="Times New Roman" w:hAnsi="Times New Roman"/>
          <w:color w:val="000000"/>
          <w:spacing w:val="0"/>
          <w:sz w:val="24"/>
          <w:szCs w:val="24"/>
          <w:lang w:val="hr-HR"/>
        </w:rPr>
        <w:t xml:space="preserve"> trošak postupka u iznosu od 3.430,00 kn.</w:t>
      </w:r>
    </w:p>
    <w:p w:rsidR="00570401" w:rsidRDefault="00570401" w:rsidP="00A82698">
      <w:pPr>
        <w:jc w:val="both"/>
        <w:rPr>
          <w:rFonts w:ascii="Times New Roman" w:hAnsi="Times New Roman"/>
          <w:color w:val="000000"/>
          <w:spacing w:val="0"/>
          <w:sz w:val="24"/>
          <w:szCs w:val="24"/>
          <w:lang w:val="hr-HR"/>
        </w:rPr>
      </w:pPr>
    </w:p>
    <w:p w:rsidR="00570401" w:rsidRDefault="00570401"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Obzirom na djelomičan uspjeh stranaka u žalbenom postupku o zahtjevu za naknadu troškova odlučeno je primjenom čl. 154. st. 2. ZPP-a. </w:t>
      </w:r>
    </w:p>
    <w:p w:rsidR="00570401" w:rsidRDefault="00570401" w:rsidP="00A82698">
      <w:pPr>
        <w:jc w:val="both"/>
        <w:rPr>
          <w:rFonts w:ascii="Times New Roman" w:hAnsi="Times New Roman"/>
          <w:color w:val="000000"/>
          <w:spacing w:val="0"/>
          <w:sz w:val="24"/>
          <w:szCs w:val="24"/>
          <w:lang w:val="hr-HR"/>
        </w:rPr>
      </w:pPr>
    </w:p>
    <w:p w:rsidR="00570401" w:rsidRDefault="00570401" w:rsidP="00A82698">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Zahtjev tuženika za naknadu troška sastava odgovora na žalbu odbijen je primjenom čl. 155. st. 1. ZPP-a jer trošak nije bio potreban za</w:t>
      </w:r>
      <w:r w:rsidR="008907A3">
        <w:rPr>
          <w:rFonts w:ascii="Times New Roman" w:hAnsi="Times New Roman"/>
          <w:color w:val="000000"/>
          <w:spacing w:val="0"/>
          <w:sz w:val="24"/>
          <w:szCs w:val="24"/>
          <w:lang w:val="hr-HR"/>
        </w:rPr>
        <w:t xml:space="preserve"> postupanje</w:t>
      </w:r>
      <w:r>
        <w:rPr>
          <w:rFonts w:ascii="Times New Roman" w:hAnsi="Times New Roman"/>
          <w:color w:val="000000"/>
          <w:spacing w:val="0"/>
          <w:sz w:val="24"/>
          <w:szCs w:val="24"/>
          <w:lang w:val="hr-HR"/>
        </w:rPr>
        <w:t xml:space="preserve">. </w:t>
      </w:r>
    </w:p>
    <w:p w:rsidR="00570401" w:rsidRDefault="00570401" w:rsidP="00A82698">
      <w:pPr>
        <w:jc w:val="both"/>
        <w:rPr>
          <w:rFonts w:ascii="Times New Roman" w:hAnsi="Times New Roman"/>
          <w:color w:val="000000"/>
          <w:spacing w:val="0"/>
          <w:sz w:val="24"/>
          <w:szCs w:val="24"/>
          <w:lang w:val="hr-HR"/>
        </w:rPr>
      </w:pPr>
    </w:p>
    <w:p w:rsidR="00570401" w:rsidRPr="007B1CDE" w:rsidRDefault="00570401" w:rsidP="00570401">
      <w:pPr>
        <w:jc w:val="both"/>
        <w:rPr>
          <w:rFonts w:ascii="Times New Roman" w:hAnsi="Times New Roman"/>
          <w:color w:val="000000"/>
          <w:spacing w:val="0"/>
          <w:sz w:val="24"/>
          <w:szCs w:val="24"/>
          <w:lang w:val="hr-HR"/>
        </w:rPr>
      </w:pPr>
      <w:r>
        <w:rPr>
          <w:rFonts w:ascii="Times New Roman" w:hAnsi="Times New Roman"/>
          <w:color w:val="000000"/>
          <w:spacing w:val="0"/>
          <w:sz w:val="24"/>
          <w:szCs w:val="24"/>
          <w:lang w:val="hr-HR"/>
        </w:rPr>
        <w:tab/>
        <w:t xml:space="preserve">Nepobijana toč. II. izreke presude ostaje neizmijenjena. </w:t>
      </w:r>
    </w:p>
    <w:p w:rsidR="00FF3712" w:rsidRPr="007B1CDE" w:rsidRDefault="00FF3712" w:rsidP="006B6BC4">
      <w:pPr>
        <w:jc w:val="both"/>
        <w:rPr>
          <w:rFonts w:ascii="Times New Roman" w:hAnsi="Times New Roman"/>
          <w:color w:val="000000"/>
          <w:spacing w:val="0"/>
          <w:sz w:val="24"/>
          <w:szCs w:val="24"/>
          <w:lang w:val="hr-HR"/>
        </w:rPr>
      </w:pPr>
    </w:p>
    <w:p w:rsidR="00F4055A" w:rsidRDefault="007702AD" w:rsidP="00F4055A">
      <w:pPr>
        <w:jc w:val="center"/>
        <w:rPr>
          <w:rFonts w:ascii="Times New Roman" w:hAnsi="Times New Roman"/>
          <w:color w:val="000000"/>
          <w:spacing w:val="0"/>
          <w:sz w:val="24"/>
          <w:szCs w:val="24"/>
          <w:lang w:val="hr-HR"/>
        </w:rPr>
      </w:pPr>
      <w:r>
        <w:rPr>
          <w:rFonts w:ascii="Times New Roman" w:hAnsi="Times New Roman"/>
          <w:color w:val="000000"/>
          <w:spacing w:val="0"/>
          <w:sz w:val="24"/>
          <w:szCs w:val="24"/>
          <w:lang w:val="hr-HR"/>
        </w:rPr>
        <w:t xml:space="preserve">U </w:t>
      </w:r>
      <w:r w:rsidR="00F62380" w:rsidRPr="007B1CDE">
        <w:rPr>
          <w:rFonts w:ascii="Times New Roman" w:hAnsi="Times New Roman"/>
          <w:color w:val="000000"/>
          <w:spacing w:val="0"/>
          <w:sz w:val="24"/>
          <w:szCs w:val="24"/>
          <w:lang w:val="hr-HR"/>
        </w:rPr>
        <w:t>Varaždin</w:t>
      </w:r>
      <w:r w:rsidR="0097227A" w:rsidRPr="007B1CDE">
        <w:rPr>
          <w:rFonts w:ascii="Times New Roman" w:hAnsi="Times New Roman"/>
          <w:color w:val="000000"/>
          <w:spacing w:val="0"/>
          <w:sz w:val="24"/>
          <w:szCs w:val="24"/>
          <w:lang w:val="hr-HR"/>
        </w:rPr>
        <w:t>u</w:t>
      </w:r>
      <w:r w:rsidR="008327FD" w:rsidRPr="007B1CDE">
        <w:rPr>
          <w:rFonts w:ascii="Times New Roman" w:hAnsi="Times New Roman"/>
          <w:color w:val="000000"/>
          <w:spacing w:val="0"/>
          <w:sz w:val="24"/>
          <w:szCs w:val="24"/>
          <w:lang w:val="hr-HR"/>
        </w:rPr>
        <w:t xml:space="preserve"> </w:t>
      </w:r>
      <w:r w:rsidR="00583F24">
        <w:rPr>
          <w:rFonts w:ascii="Times New Roman" w:hAnsi="Times New Roman"/>
          <w:color w:val="000000"/>
          <w:spacing w:val="0"/>
          <w:sz w:val="24"/>
          <w:szCs w:val="24"/>
          <w:lang w:val="hr-HR"/>
        </w:rPr>
        <w:t>16</w:t>
      </w:r>
      <w:r w:rsidR="006C24F3" w:rsidRPr="007B1CDE">
        <w:rPr>
          <w:rFonts w:ascii="Times New Roman" w:hAnsi="Times New Roman"/>
          <w:color w:val="000000"/>
          <w:spacing w:val="0"/>
          <w:sz w:val="24"/>
          <w:szCs w:val="24"/>
          <w:lang w:val="hr-HR"/>
        </w:rPr>
        <w:t xml:space="preserve">. </w:t>
      </w:r>
      <w:r w:rsidR="00570401">
        <w:rPr>
          <w:rFonts w:ascii="Times New Roman" w:hAnsi="Times New Roman"/>
          <w:color w:val="000000"/>
          <w:spacing w:val="0"/>
          <w:sz w:val="24"/>
          <w:szCs w:val="24"/>
          <w:lang w:val="hr-HR"/>
        </w:rPr>
        <w:t xml:space="preserve">studenog </w:t>
      </w:r>
      <w:r w:rsidR="006C24F3" w:rsidRPr="007B1CDE">
        <w:rPr>
          <w:rFonts w:ascii="Times New Roman" w:hAnsi="Times New Roman"/>
          <w:color w:val="000000"/>
          <w:spacing w:val="0"/>
          <w:sz w:val="24"/>
          <w:szCs w:val="24"/>
          <w:lang w:val="hr-HR"/>
        </w:rPr>
        <w:t>2017</w:t>
      </w:r>
      <w:r w:rsidR="006E31D1" w:rsidRPr="007B1CDE">
        <w:rPr>
          <w:rFonts w:ascii="Times New Roman" w:hAnsi="Times New Roman"/>
          <w:color w:val="000000"/>
          <w:spacing w:val="0"/>
          <w:sz w:val="24"/>
          <w:szCs w:val="24"/>
          <w:lang w:val="hr-HR"/>
        </w:rPr>
        <w:t>.</w:t>
      </w:r>
    </w:p>
    <w:p w:rsidR="00F4055A" w:rsidRPr="00F4055A" w:rsidRDefault="00F4055A" w:rsidP="00F4055A">
      <w:pPr>
        <w:jc w:val="center"/>
        <w:rPr>
          <w:rFonts w:ascii="Times New Roman" w:hAnsi="Times New Roman"/>
          <w:color w:val="000000"/>
          <w:spacing w:val="0"/>
          <w:sz w:val="24"/>
          <w:szCs w:val="24"/>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832"/>
        <w:gridCol w:w="4360"/>
      </w:tblGrid>
      <w:tr w:rsidR="00F4055A" w:rsidRPr="00E5388A" w:rsidTr="00764190">
        <w:tc>
          <w:tcPr>
            <w:tcW w:w="3096" w:type="dxa"/>
          </w:tcPr>
          <w:p w:rsidR="00F4055A" w:rsidRPr="00E5388A" w:rsidRDefault="00F4055A" w:rsidP="00764190">
            <w:pPr>
              <w:jc w:val="center"/>
              <w:rPr>
                <w:rFonts w:ascii="Times New Roman" w:hAnsi="Times New Roman"/>
                <w:spacing w:val="0"/>
                <w:sz w:val="24"/>
                <w:szCs w:val="24"/>
              </w:rPr>
            </w:pPr>
          </w:p>
        </w:tc>
        <w:tc>
          <w:tcPr>
            <w:tcW w:w="1832" w:type="dxa"/>
          </w:tcPr>
          <w:p w:rsidR="00F4055A" w:rsidRPr="00E5388A" w:rsidRDefault="00F4055A" w:rsidP="00764190">
            <w:pPr>
              <w:rPr>
                <w:rFonts w:ascii="Times New Roman" w:hAnsi="Times New Roman"/>
                <w:spacing w:val="0"/>
                <w:sz w:val="24"/>
                <w:szCs w:val="24"/>
              </w:rPr>
            </w:pPr>
          </w:p>
        </w:tc>
        <w:tc>
          <w:tcPr>
            <w:tcW w:w="4360" w:type="dxa"/>
          </w:tcPr>
          <w:p w:rsidR="00F4055A" w:rsidRPr="00E5388A" w:rsidRDefault="00F4055A" w:rsidP="00764190">
            <w:pPr>
              <w:jc w:val="center"/>
              <w:rPr>
                <w:rFonts w:ascii="Times New Roman" w:hAnsi="Times New Roman"/>
                <w:spacing w:val="0"/>
                <w:sz w:val="24"/>
                <w:szCs w:val="24"/>
              </w:rPr>
            </w:pPr>
            <w:r w:rsidRPr="00E5388A">
              <w:rPr>
                <w:rFonts w:ascii="Times New Roman" w:hAnsi="Times New Roman"/>
                <w:spacing w:val="0"/>
                <w:sz w:val="24"/>
                <w:szCs w:val="24"/>
              </w:rPr>
              <w:t>Sutkinja</w:t>
            </w:r>
          </w:p>
          <w:p w:rsidR="00F4055A" w:rsidRPr="00E5388A" w:rsidRDefault="00F4055A" w:rsidP="00764190">
            <w:pPr>
              <w:jc w:val="center"/>
              <w:rPr>
                <w:rFonts w:ascii="Times New Roman" w:hAnsi="Times New Roman"/>
                <w:spacing w:val="0"/>
                <w:sz w:val="24"/>
                <w:szCs w:val="24"/>
              </w:rPr>
            </w:pPr>
            <w:r w:rsidRPr="00E5388A">
              <w:rPr>
                <w:rFonts w:ascii="Times New Roman" w:hAnsi="Times New Roman"/>
                <w:spacing w:val="0"/>
                <w:sz w:val="24"/>
                <w:szCs w:val="24"/>
              </w:rPr>
              <w:t>Sanja Bađun v.r.</w:t>
            </w:r>
          </w:p>
        </w:tc>
      </w:tr>
      <w:tr w:rsidR="00F4055A" w:rsidRPr="00E5388A" w:rsidTr="00764190">
        <w:tc>
          <w:tcPr>
            <w:tcW w:w="3096" w:type="dxa"/>
          </w:tcPr>
          <w:p w:rsidR="00F4055A" w:rsidRPr="00E5388A" w:rsidRDefault="00F4055A" w:rsidP="00764190">
            <w:pPr>
              <w:jc w:val="center"/>
              <w:rPr>
                <w:rFonts w:ascii="Times New Roman" w:hAnsi="Times New Roman"/>
                <w:spacing w:val="0"/>
                <w:sz w:val="24"/>
                <w:szCs w:val="24"/>
              </w:rPr>
            </w:pPr>
          </w:p>
        </w:tc>
        <w:tc>
          <w:tcPr>
            <w:tcW w:w="1832" w:type="dxa"/>
          </w:tcPr>
          <w:p w:rsidR="00F4055A" w:rsidRPr="00E5388A" w:rsidRDefault="00F4055A" w:rsidP="00764190">
            <w:pPr>
              <w:rPr>
                <w:rFonts w:ascii="Times New Roman" w:hAnsi="Times New Roman"/>
                <w:spacing w:val="0"/>
                <w:sz w:val="24"/>
                <w:szCs w:val="24"/>
              </w:rPr>
            </w:pPr>
          </w:p>
        </w:tc>
        <w:tc>
          <w:tcPr>
            <w:tcW w:w="4360" w:type="dxa"/>
          </w:tcPr>
          <w:p w:rsidR="00F4055A" w:rsidRPr="00E5388A" w:rsidRDefault="00F4055A" w:rsidP="00764190">
            <w:pPr>
              <w:jc w:val="center"/>
              <w:rPr>
                <w:rFonts w:ascii="Times New Roman" w:hAnsi="Times New Roman"/>
                <w:spacing w:val="0"/>
                <w:sz w:val="24"/>
                <w:szCs w:val="24"/>
              </w:rPr>
            </w:pPr>
          </w:p>
        </w:tc>
      </w:tr>
      <w:tr w:rsidR="00F4055A" w:rsidRPr="00E5388A" w:rsidTr="00764190">
        <w:tc>
          <w:tcPr>
            <w:tcW w:w="3096" w:type="dxa"/>
          </w:tcPr>
          <w:p w:rsidR="00F4055A" w:rsidRPr="00E5388A" w:rsidRDefault="00F4055A" w:rsidP="00764190">
            <w:pPr>
              <w:jc w:val="center"/>
              <w:rPr>
                <w:rFonts w:ascii="Times New Roman" w:hAnsi="Times New Roman"/>
                <w:spacing w:val="0"/>
                <w:sz w:val="24"/>
                <w:szCs w:val="24"/>
              </w:rPr>
            </w:pPr>
          </w:p>
        </w:tc>
        <w:tc>
          <w:tcPr>
            <w:tcW w:w="1832" w:type="dxa"/>
          </w:tcPr>
          <w:p w:rsidR="00F4055A" w:rsidRPr="00E5388A" w:rsidRDefault="00F4055A" w:rsidP="00764190">
            <w:pPr>
              <w:rPr>
                <w:rFonts w:ascii="Times New Roman" w:hAnsi="Times New Roman"/>
                <w:spacing w:val="0"/>
                <w:sz w:val="24"/>
                <w:szCs w:val="24"/>
              </w:rPr>
            </w:pPr>
          </w:p>
        </w:tc>
        <w:tc>
          <w:tcPr>
            <w:tcW w:w="4360" w:type="dxa"/>
          </w:tcPr>
          <w:p w:rsidR="00F4055A" w:rsidRPr="00E5388A" w:rsidRDefault="00F4055A" w:rsidP="00764190">
            <w:pPr>
              <w:jc w:val="center"/>
              <w:rPr>
                <w:rFonts w:ascii="Times New Roman" w:hAnsi="Times New Roman"/>
                <w:spacing w:val="0"/>
                <w:sz w:val="24"/>
                <w:szCs w:val="24"/>
              </w:rPr>
            </w:pPr>
            <w:r w:rsidRPr="00E5388A">
              <w:rPr>
                <w:rFonts w:ascii="Times New Roman" w:hAnsi="Times New Roman"/>
                <w:spacing w:val="0"/>
                <w:sz w:val="24"/>
                <w:szCs w:val="24"/>
              </w:rPr>
              <w:t>Za točnost otpravka – ovlašteni službenik</w:t>
            </w:r>
          </w:p>
        </w:tc>
      </w:tr>
      <w:tr w:rsidR="00F4055A" w:rsidRPr="00E5388A" w:rsidTr="00764190">
        <w:tc>
          <w:tcPr>
            <w:tcW w:w="3096" w:type="dxa"/>
          </w:tcPr>
          <w:p w:rsidR="00F4055A" w:rsidRPr="00E5388A" w:rsidRDefault="00F4055A" w:rsidP="00764190">
            <w:pPr>
              <w:jc w:val="center"/>
              <w:rPr>
                <w:rFonts w:ascii="Times New Roman" w:hAnsi="Times New Roman"/>
                <w:spacing w:val="0"/>
                <w:sz w:val="24"/>
                <w:szCs w:val="24"/>
              </w:rPr>
            </w:pPr>
          </w:p>
        </w:tc>
        <w:tc>
          <w:tcPr>
            <w:tcW w:w="1832" w:type="dxa"/>
          </w:tcPr>
          <w:p w:rsidR="00F4055A" w:rsidRPr="00E5388A" w:rsidRDefault="00F4055A" w:rsidP="00764190">
            <w:pPr>
              <w:rPr>
                <w:rFonts w:ascii="Times New Roman" w:hAnsi="Times New Roman"/>
                <w:spacing w:val="0"/>
                <w:sz w:val="24"/>
                <w:szCs w:val="24"/>
              </w:rPr>
            </w:pPr>
          </w:p>
        </w:tc>
        <w:tc>
          <w:tcPr>
            <w:tcW w:w="4360" w:type="dxa"/>
          </w:tcPr>
          <w:p w:rsidR="00F4055A" w:rsidRPr="00E5388A" w:rsidRDefault="00F4055A" w:rsidP="00764190">
            <w:pPr>
              <w:jc w:val="center"/>
              <w:rPr>
                <w:rFonts w:ascii="Times New Roman" w:hAnsi="Times New Roman"/>
                <w:spacing w:val="0"/>
                <w:sz w:val="24"/>
                <w:szCs w:val="24"/>
              </w:rPr>
            </w:pPr>
            <w:r w:rsidRPr="00E5388A">
              <w:rPr>
                <w:rFonts w:ascii="Times New Roman" w:hAnsi="Times New Roman"/>
                <w:spacing w:val="0"/>
                <w:sz w:val="24"/>
                <w:szCs w:val="24"/>
              </w:rPr>
              <w:t>Upraviteljica sudske pisarnice</w:t>
            </w:r>
          </w:p>
        </w:tc>
      </w:tr>
      <w:tr w:rsidR="00F4055A" w:rsidRPr="00E5388A" w:rsidTr="00764190">
        <w:tc>
          <w:tcPr>
            <w:tcW w:w="3096" w:type="dxa"/>
          </w:tcPr>
          <w:p w:rsidR="00F4055A" w:rsidRPr="00E5388A" w:rsidRDefault="00F4055A" w:rsidP="00764190">
            <w:pPr>
              <w:jc w:val="center"/>
              <w:rPr>
                <w:rFonts w:ascii="Times New Roman" w:hAnsi="Times New Roman"/>
                <w:spacing w:val="0"/>
                <w:sz w:val="24"/>
                <w:szCs w:val="24"/>
              </w:rPr>
            </w:pPr>
          </w:p>
        </w:tc>
        <w:tc>
          <w:tcPr>
            <w:tcW w:w="1832" w:type="dxa"/>
          </w:tcPr>
          <w:p w:rsidR="00F4055A" w:rsidRPr="00E5388A" w:rsidRDefault="00F4055A" w:rsidP="00764190">
            <w:pPr>
              <w:rPr>
                <w:rFonts w:ascii="Times New Roman" w:hAnsi="Times New Roman"/>
                <w:spacing w:val="0"/>
                <w:sz w:val="24"/>
                <w:szCs w:val="24"/>
              </w:rPr>
            </w:pPr>
          </w:p>
        </w:tc>
        <w:tc>
          <w:tcPr>
            <w:tcW w:w="4360" w:type="dxa"/>
          </w:tcPr>
          <w:p w:rsidR="00F4055A" w:rsidRPr="00E5388A" w:rsidRDefault="00F4055A" w:rsidP="00764190">
            <w:pPr>
              <w:jc w:val="center"/>
              <w:rPr>
                <w:rFonts w:ascii="Times New Roman" w:hAnsi="Times New Roman"/>
                <w:spacing w:val="0"/>
                <w:sz w:val="24"/>
                <w:szCs w:val="24"/>
              </w:rPr>
            </w:pPr>
            <w:r w:rsidRPr="00E5388A">
              <w:rPr>
                <w:rFonts w:ascii="Times New Roman" w:hAnsi="Times New Roman"/>
                <w:spacing w:val="0"/>
                <w:sz w:val="24"/>
                <w:szCs w:val="24"/>
              </w:rPr>
              <w:t>Mirjana Badanjak</w:t>
            </w:r>
          </w:p>
        </w:tc>
      </w:tr>
    </w:tbl>
    <w:p w:rsidR="00570401" w:rsidRPr="00F4055A" w:rsidRDefault="00570401" w:rsidP="00F4055A">
      <w:pPr>
        <w:tabs>
          <w:tab w:val="left" w:pos="6308"/>
        </w:tabs>
        <w:rPr>
          <w:rFonts w:ascii="Times New Roman" w:hAnsi="Times New Roman"/>
          <w:sz w:val="24"/>
          <w:szCs w:val="24"/>
        </w:rPr>
      </w:pPr>
    </w:p>
    <w:sectPr w:rsidR="00570401" w:rsidRPr="00F4055A" w:rsidSect="00F06264">
      <w:headerReference w:type="even" r:id="rId11"/>
      <w:headerReference w:type="default" r:id="rId12"/>
      <w:pgSz w:w="11906" w:h="16838"/>
      <w:pgMar w:top="1387"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134" w:rsidRDefault="00FE1134">
      <w:r>
        <w:separator/>
      </w:r>
    </w:p>
  </w:endnote>
  <w:endnote w:type="continuationSeparator" w:id="0">
    <w:p w:rsidR="00FE1134" w:rsidRDefault="00FE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134" w:rsidRDefault="00FE1134">
      <w:r>
        <w:separator/>
      </w:r>
    </w:p>
  </w:footnote>
  <w:footnote w:type="continuationSeparator" w:id="0">
    <w:p w:rsidR="00FE1134" w:rsidRDefault="00FE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FD" w:rsidRDefault="00FD56FD">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FD56FD" w:rsidRDefault="00FD56FD">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FD" w:rsidRPr="00CB2D3E" w:rsidRDefault="00FD56FD" w:rsidP="0099042F">
    <w:pPr>
      <w:pStyle w:val="Zaglavlje"/>
      <w:framePr w:w="141" w:h="291" w:hRule="exact" w:wrap="around" w:vAnchor="text" w:hAnchor="margin" w:xAlign="center" w:y="1"/>
      <w:rPr>
        <w:rStyle w:val="Brojstranice"/>
        <w:rFonts w:ascii="Times New Roman" w:hAnsi="Times New Roman"/>
        <w:spacing w:val="0"/>
        <w:sz w:val="24"/>
        <w:szCs w:val="24"/>
      </w:rPr>
    </w:pPr>
    <w:r w:rsidRPr="00CB2D3E">
      <w:rPr>
        <w:rStyle w:val="Brojstranice"/>
        <w:rFonts w:ascii="Times New Roman" w:hAnsi="Times New Roman"/>
        <w:spacing w:val="0"/>
        <w:sz w:val="24"/>
        <w:szCs w:val="24"/>
      </w:rPr>
      <w:fldChar w:fldCharType="begin"/>
    </w:r>
    <w:r w:rsidRPr="00CB2D3E">
      <w:rPr>
        <w:rStyle w:val="Brojstranice"/>
        <w:rFonts w:ascii="Times New Roman" w:hAnsi="Times New Roman"/>
        <w:spacing w:val="0"/>
        <w:sz w:val="24"/>
        <w:szCs w:val="24"/>
      </w:rPr>
      <w:instrText xml:space="preserve">PAGE  </w:instrText>
    </w:r>
    <w:r w:rsidRPr="00CB2D3E">
      <w:rPr>
        <w:rStyle w:val="Brojstranice"/>
        <w:rFonts w:ascii="Times New Roman" w:hAnsi="Times New Roman"/>
        <w:spacing w:val="0"/>
        <w:sz w:val="24"/>
        <w:szCs w:val="24"/>
      </w:rPr>
      <w:fldChar w:fldCharType="separate"/>
    </w:r>
    <w:r w:rsidR="004230BA">
      <w:rPr>
        <w:rStyle w:val="Brojstranice"/>
        <w:rFonts w:ascii="Times New Roman" w:hAnsi="Times New Roman"/>
        <w:noProof/>
        <w:spacing w:val="0"/>
        <w:sz w:val="24"/>
        <w:szCs w:val="24"/>
      </w:rPr>
      <w:t>8</w:t>
    </w:r>
    <w:r w:rsidRPr="00CB2D3E">
      <w:rPr>
        <w:rStyle w:val="Brojstranice"/>
        <w:rFonts w:ascii="Times New Roman" w:hAnsi="Times New Roman"/>
        <w:spacing w:val="0"/>
        <w:sz w:val="24"/>
        <w:szCs w:val="24"/>
      </w:rPr>
      <w:fldChar w:fldCharType="end"/>
    </w:r>
  </w:p>
  <w:p w:rsidR="00755CEE" w:rsidRDefault="00755CEE" w:rsidP="00CB2D3E">
    <w:pPr>
      <w:widowControl w:val="0"/>
      <w:shd w:val="clear" w:color="auto" w:fill="FFFFFF"/>
      <w:tabs>
        <w:tab w:val="left" w:pos="5975"/>
      </w:tabs>
      <w:autoSpaceDE w:val="0"/>
      <w:autoSpaceDN w:val="0"/>
      <w:adjustRightInd w:val="0"/>
      <w:spacing w:before="25"/>
      <w:jc w:val="right"/>
      <w:rPr>
        <w:rFonts w:ascii="Times New Roman" w:hAnsi="Times New Roman"/>
        <w:color w:val="000000"/>
        <w:spacing w:val="0"/>
        <w:sz w:val="24"/>
        <w:szCs w:val="24"/>
        <w:lang w:val="hr-HR"/>
      </w:rPr>
    </w:pPr>
  </w:p>
  <w:p w:rsidR="00CB2D3E" w:rsidRPr="007B1CDE" w:rsidRDefault="00CB2D3E" w:rsidP="00CB2D3E">
    <w:pPr>
      <w:widowControl w:val="0"/>
      <w:shd w:val="clear" w:color="auto" w:fill="FFFFFF"/>
      <w:tabs>
        <w:tab w:val="left" w:pos="5975"/>
      </w:tabs>
      <w:autoSpaceDE w:val="0"/>
      <w:autoSpaceDN w:val="0"/>
      <w:adjustRightInd w:val="0"/>
      <w:spacing w:before="25"/>
      <w:jc w:val="right"/>
      <w:rPr>
        <w:rFonts w:ascii="Times New Roman" w:hAnsi="Times New Roman"/>
        <w:color w:val="545454"/>
        <w:spacing w:val="0"/>
        <w:w w:val="94"/>
        <w:sz w:val="24"/>
        <w:szCs w:val="24"/>
        <w:lang w:val="hr-HR"/>
      </w:rPr>
    </w:pPr>
    <w:r w:rsidRPr="007B1CDE">
      <w:rPr>
        <w:rFonts w:ascii="Times New Roman" w:hAnsi="Times New Roman"/>
        <w:color w:val="000000"/>
        <w:spacing w:val="0"/>
        <w:sz w:val="24"/>
        <w:szCs w:val="24"/>
        <w:lang w:val="hr-HR"/>
      </w:rPr>
      <w:t>Poslovni broj:</w:t>
    </w:r>
    <w:r>
      <w:rPr>
        <w:rFonts w:ascii="Times New Roman" w:hAnsi="Times New Roman"/>
        <w:color w:val="000000"/>
        <w:spacing w:val="0"/>
        <w:sz w:val="24"/>
        <w:szCs w:val="24"/>
        <w:lang w:val="hr-HR"/>
      </w:rPr>
      <w:t xml:space="preserve"> </w:t>
    </w:r>
    <w:r w:rsidRPr="007B1CDE">
      <w:rPr>
        <w:rFonts w:ascii="Times New Roman" w:hAnsi="Times New Roman"/>
        <w:color w:val="000000"/>
        <w:spacing w:val="0"/>
        <w:sz w:val="24"/>
        <w:szCs w:val="24"/>
        <w:lang w:val="hr-HR"/>
      </w:rPr>
      <w:t>26 Gž-2920/16-2</w:t>
    </w:r>
  </w:p>
  <w:p w:rsidR="00FD56FD" w:rsidRPr="00F62380" w:rsidRDefault="00FD56FD" w:rsidP="00CB2D3E">
    <w:pPr>
      <w:pStyle w:val="Zaglavlje"/>
      <w:jc w:val="righ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79BF"/>
    <w:multiLevelType w:val="hybridMultilevel"/>
    <w:tmpl w:val="93083D14"/>
    <w:lvl w:ilvl="0" w:tplc="267CD8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7162BBF"/>
    <w:multiLevelType w:val="hybridMultilevel"/>
    <w:tmpl w:val="0C0A206E"/>
    <w:lvl w:ilvl="0" w:tplc="4B64C8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1E"/>
    <w:rsid w:val="00032EAD"/>
    <w:rsid w:val="00041BBC"/>
    <w:rsid w:val="00056868"/>
    <w:rsid w:val="000659B4"/>
    <w:rsid w:val="00070756"/>
    <w:rsid w:val="00074019"/>
    <w:rsid w:val="000855A5"/>
    <w:rsid w:val="00085600"/>
    <w:rsid w:val="00085DBB"/>
    <w:rsid w:val="000876FA"/>
    <w:rsid w:val="000A46A7"/>
    <w:rsid w:val="000A7612"/>
    <w:rsid w:val="000B1083"/>
    <w:rsid w:val="000B6879"/>
    <w:rsid w:val="000C6217"/>
    <w:rsid w:val="000D7C57"/>
    <w:rsid w:val="000E69BB"/>
    <w:rsid w:val="000F431D"/>
    <w:rsid w:val="000F5E2C"/>
    <w:rsid w:val="00111EFD"/>
    <w:rsid w:val="0011555F"/>
    <w:rsid w:val="001169DF"/>
    <w:rsid w:val="00132609"/>
    <w:rsid w:val="00160691"/>
    <w:rsid w:val="00166431"/>
    <w:rsid w:val="001804CB"/>
    <w:rsid w:val="00185C1B"/>
    <w:rsid w:val="001A4660"/>
    <w:rsid w:val="001C315B"/>
    <w:rsid w:val="001C4163"/>
    <w:rsid w:val="001C4D0D"/>
    <w:rsid w:val="001D2BDE"/>
    <w:rsid w:val="001D3C51"/>
    <w:rsid w:val="001D59BF"/>
    <w:rsid w:val="001F6CCE"/>
    <w:rsid w:val="00204470"/>
    <w:rsid w:val="002226EF"/>
    <w:rsid w:val="002305D3"/>
    <w:rsid w:val="00231C79"/>
    <w:rsid w:val="00234A5F"/>
    <w:rsid w:val="002432C3"/>
    <w:rsid w:val="0024380B"/>
    <w:rsid w:val="002504C4"/>
    <w:rsid w:val="00250AF4"/>
    <w:rsid w:val="002536B4"/>
    <w:rsid w:val="00264E0D"/>
    <w:rsid w:val="00270654"/>
    <w:rsid w:val="00284ED3"/>
    <w:rsid w:val="00292936"/>
    <w:rsid w:val="002A37BB"/>
    <w:rsid w:val="002B3822"/>
    <w:rsid w:val="002B7952"/>
    <w:rsid w:val="002D3EF2"/>
    <w:rsid w:val="002E02B0"/>
    <w:rsid w:val="00300718"/>
    <w:rsid w:val="00300C3D"/>
    <w:rsid w:val="00320862"/>
    <w:rsid w:val="003357FF"/>
    <w:rsid w:val="003726EE"/>
    <w:rsid w:val="0037449B"/>
    <w:rsid w:val="0037545E"/>
    <w:rsid w:val="00375BD5"/>
    <w:rsid w:val="003779F5"/>
    <w:rsid w:val="00381780"/>
    <w:rsid w:val="00381F10"/>
    <w:rsid w:val="003A3F85"/>
    <w:rsid w:val="003A5FFB"/>
    <w:rsid w:val="003C29D0"/>
    <w:rsid w:val="003D479E"/>
    <w:rsid w:val="003E5335"/>
    <w:rsid w:val="003F2310"/>
    <w:rsid w:val="003F700C"/>
    <w:rsid w:val="003F7CEA"/>
    <w:rsid w:val="0040459B"/>
    <w:rsid w:val="004228BA"/>
    <w:rsid w:val="004230BA"/>
    <w:rsid w:val="0042348E"/>
    <w:rsid w:val="004324BF"/>
    <w:rsid w:val="00433098"/>
    <w:rsid w:val="004455E6"/>
    <w:rsid w:val="00450AD1"/>
    <w:rsid w:val="00455961"/>
    <w:rsid w:val="00456E5A"/>
    <w:rsid w:val="00462CD3"/>
    <w:rsid w:val="00463B44"/>
    <w:rsid w:val="0047165A"/>
    <w:rsid w:val="00472138"/>
    <w:rsid w:val="00475DA4"/>
    <w:rsid w:val="0049700C"/>
    <w:rsid w:val="00497F19"/>
    <w:rsid w:val="004C55BA"/>
    <w:rsid w:val="004D27B4"/>
    <w:rsid w:val="004E211E"/>
    <w:rsid w:val="004E48E4"/>
    <w:rsid w:val="004F1737"/>
    <w:rsid w:val="004F50A7"/>
    <w:rsid w:val="00502DEC"/>
    <w:rsid w:val="00506467"/>
    <w:rsid w:val="00514D7B"/>
    <w:rsid w:val="0051719D"/>
    <w:rsid w:val="00517C32"/>
    <w:rsid w:val="00521CB7"/>
    <w:rsid w:val="00526A12"/>
    <w:rsid w:val="005361F1"/>
    <w:rsid w:val="00543E8A"/>
    <w:rsid w:val="0055110C"/>
    <w:rsid w:val="00562E77"/>
    <w:rsid w:val="0056309B"/>
    <w:rsid w:val="00570401"/>
    <w:rsid w:val="005777EC"/>
    <w:rsid w:val="00577B2B"/>
    <w:rsid w:val="00583754"/>
    <w:rsid w:val="00583F24"/>
    <w:rsid w:val="00586C76"/>
    <w:rsid w:val="00594E43"/>
    <w:rsid w:val="005966F7"/>
    <w:rsid w:val="005A3521"/>
    <w:rsid w:val="005A710B"/>
    <w:rsid w:val="005B2654"/>
    <w:rsid w:val="005D0ABB"/>
    <w:rsid w:val="006048BF"/>
    <w:rsid w:val="00605A0A"/>
    <w:rsid w:val="00611F35"/>
    <w:rsid w:val="00621185"/>
    <w:rsid w:val="00622C78"/>
    <w:rsid w:val="00627408"/>
    <w:rsid w:val="00627689"/>
    <w:rsid w:val="00643375"/>
    <w:rsid w:val="00644FBE"/>
    <w:rsid w:val="00650701"/>
    <w:rsid w:val="00657519"/>
    <w:rsid w:val="0066183F"/>
    <w:rsid w:val="00666C53"/>
    <w:rsid w:val="00676EEE"/>
    <w:rsid w:val="00683F4D"/>
    <w:rsid w:val="00684DDD"/>
    <w:rsid w:val="00693923"/>
    <w:rsid w:val="00694728"/>
    <w:rsid w:val="00696A92"/>
    <w:rsid w:val="006B696B"/>
    <w:rsid w:val="006B6BC4"/>
    <w:rsid w:val="006C24F3"/>
    <w:rsid w:val="006E31D1"/>
    <w:rsid w:val="006E679E"/>
    <w:rsid w:val="006F2BDC"/>
    <w:rsid w:val="006F74EE"/>
    <w:rsid w:val="007068D0"/>
    <w:rsid w:val="00712E8D"/>
    <w:rsid w:val="00723466"/>
    <w:rsid w:val="00727B98"/>
    <w:rsid w:val="0073310D"/>
    <w:rsid w:val="007501D0"/>
    <w:rsid w:val="00755CEE"/>
    <w:rsid w:val="00756D4B"/>
    <w:rsid w:val="007702AD"/>
    <w:rsid w:val="00780978"/>
    <w:rsid w:val="0078301B"/>
    <w:rsid w:val="007972C1"/>
    <w:rsid w:val="007A1CB1"/>
    <w:rsid w:val="007B1CDE"/>
    <w:rsid w:val="007B701F"/>
    <w:rsid w:val="007D2019"/>
    <w:rsid w:val="007E455A"/>
    <w:rsid w:val="007F76E8"/>
    <w:rsid w:val="00820C63"/>
    <w:rsid w:val="00822B46"/>
    <w:rsid w:val="00831C0B"/>
    <w:rsid w:val="008327FD"/>
    <w:rsid w:val="00834371"/>
    <w:rsid w:val="0083444F"/>
    <w:rsid w:val="00855283"/>
    <w:rsid w:val="008578C0"/>
    <w:rsid w:val="00861035"/>
    <w:rsid w:val="0086132D"/>
    <w:rsid w:val="00861DF8"/>
    <w:rsid w:val="008712EC"/>
    <w:rsid w:val="00872357"/>
    <w:rsid w:val="008907A3"/>
    <w:rsid w:val="0089691B"/>
    <w:rsid w:val="008974AD"/>
    <w:rsid w:val="008A46FD"/>
    <w:rsid w:val="008C6BC1"/>
    <w:rsid w:val="008D6BCB"/>
    <w:rsid w:val="008E0690"/>
    <w:rsid w:val="008E7B10"/>
    <w:rsid w:val="008F5447"/>
    <w:rsid w:val="00900D8F"/>
    <w:rsid w:val="00902EB4"/>
    <w:rsid w:val="009032A4"/>
    <w:rsid w:val="009106F0"/>
    <w:rsid w:val="00917198"/>
    <w:rsid w:val="00927ED5"/>
    <w:rsid w:val="009420C3"/>
    <w:rsid w:val="009512B1"/>
    <w:rsid w:val="0096675F"/>
    <w:rsid w:val="0097227A"/>
    <w:rsid w:val="0097273B"/>
    <w:rsid w:val="009758FE"/>
    <w:rsid w:val="009777E7"/>
    <w:rsid w:val="0099042F"/>
    <w:rsid w:val="009A5F26"/>
    <w:rsid w:val="009C0326"/>
    <w:rsid w:val="009C3F8F"/>
    <w:rsid w:val="009C4369"/>
    <w:rsid w:val="009C57C9"/>
    <w:rsid w:val="009D2DC9"/>
    <w:rsid w:val="009D3976"/>
    <w:rsid w:val="009F2404"/>
    <w:rsid w:val="009F4995"/>
    <w:rsid w:val="00A04492"/>
    <w:rsid w:val="00A06DA9"/>
    <w:rsid w:val="00A22806"/>
    <w:rsid w:val="00A27F46"/>
    <w:rsid w:val="00A366B7"/>
    <w:rsid w:val="00A44BC9"/>
    <w:rsid w:val="00A51C71"/>
    <w:rsid w:val="00A52B27"/>
    <w:rsid w:val="00A56DE8"/>
    <w:rsid w:val="00A63A53"/>
    <w:rsid w:val="00A82698"/>
    <w:rsid w:val="00A91EA6"/>
    <w:rsid w:val="00AA070A"/>
    <w:rsid w:val="00AA2238"/>
    <w:rsid w:val="00AA55BF"/>
    <w:rsid w:val="00AB7594"/>
    <w:rsid w:val="00AE5820"/>
    <w:rsid w:val="00AF2F84"/>
    <w:rsid w:val="00AF39F0"/>
    <w:rsid w:val="00AF5D90"/>
    <w:rsid w:val="00B012DC"/>
    <w:rsid w:val="00B1522F"/>
    <w:rsid w:val="00B2432C"/>
    <w:rsid w:val="00B313C6"/>
    <w:rsid w:val="00B40C52"/>
    <w:rsid w:val="00B50B24"/>
    <w:rsid w:val="00B5344C"/>
    <w:rsid w:val="00B66040"/>
    <w:rsid w:val="00B72036"/>
    <w:rsid w:val="00B91427"/>
    <w:rsid w:val="00BA0947"/>
    <w:rsid w:val="00BA3729"/>
    <w:rsid w:val="00BB6804"/>
    <w:rsid w:val="00BC02B2"/>
    <w:rsid w:val="00BD3378"/>
    <w:rsid w:val="00BD5B23"/>
    <w:rsid w:val="00BF49C8"/>
    <w:rsid w:val="00C00237"/>
    <w:rsid w:val="00C038E4"/>
    <w:rsid w:val="00C06DF8"/>
    <w:rsid w:val="00C076DC"/>
    <w:rsid w:val="00C11920"/>
    <w:rsid w:val="00C17375"/>
    <w:rsid w:val="00C174A1"/>
    <w:rsid w:val="00C204A1"/>
    <w:rsid w:val="00C22E6D"/>
    <w:rsid w:val="00C30321"/>
    <w:rsid w:val="00C462C3"/>
    <w:rsid w:val="00C46710"/>
    <w:rsid w:val="00C510BB"/>
    <w:rsid w:val="00C67D30"/>
    <w:rsid w:val="00C753DB"/>
    <w:rsid w:val="00C813AC"/>
    <w:rsid w:val="00CA491B"/>
    <w:rsid w:val="00CB2D3E"/>
    <w:rsid w:val="00CB60A6"/>
    <w:rsid w:val="00CC2DF8"/>
    <w:rsid w:val="00CC6BE8"/>
    <w:rsid w:val="00CD48A3"/>
    <w:rsid w:val="00CD59D8"/>
    <w:rsid w:val="00CE48A1"/>
    <w:rsid w:val="00CE6839"/>
    <w:rsid w:val="00CF23D2"/>
    <w:rsid w:val="00CF5387"/>
    <w:rsid w:val="00D03F2B"/>
    <w:rsid w:val="00D27F07"/>
    <w:rsid w:val="00D323A4"/>
    <w:rsid w:val="00D37163"/>
    <w:rsid w:val="00D44E82"/>
    <w:rsid w:val="00D46A54"/>
    <w:rsid w:val="00D46B37"/>
    <w:rsid w:val="00D52273"/>
    <w:rsid w:val="00D61628"/>
    <w:rsid w:val="00D663B1"/>
    <w:rsid w:val="00D71B83"/>
    <w:rsid w:val="00D90FF8"/>
    <w:rsid w:val="00DA0BF8"/>
    <w:rsid w:val="00DB74A7"/>
    <w:rsid w:val="00DD495A"/>
    <w:rsid w:val="00DE1394"/>
    <w:rsid w:val="00DF38C5"/>
    <w:rsid w:val="00E11B59"/>
    <w:rsid w:val="00E2415A"/>
    <w:rsid w:val="00E255B9"/>
    <w:rsid w:val="00E31046"/>
    <w:rsid w:val="00E32B09"/>
    <w:rsid w:val="00E3760E"/>
    <w:rsid w:val="00E5388A"/>
    <w:rsid w:val="00E54CB5"/>
    <w:rsid w:val="00E566D3"/>
    <w:rsid w:val="00E568D2"/>
    <w:rsid w:val="00E61A6C"/>
    <w:rsid w:val="00E631A2"/>
    <w:rsid w:val="00E671C6"/>
    <w:rsid w:val="00E7022D"/>
    <w:rsid w:val="00E75792"/>
    <w:rsid w:val="00E87C08"/>
    <w:rsid w:val="00E915D2"/>
    <w:rsid w:val="00E92B68"/>
    <w:rsid w:val="00E96745"/>
    <w:rsid w:val="00EA3F15"/>
    <w:rsid w:val="00EA5B37"/>
    <w:rsid w:val="00EC5152"/>
    <w:rsid w:val="00ED226F"/>
    <w:rsid w:val="00EE2512"/>
    <w:rsid w:val="00EF1F2F"/>
    <w:rsid w:val="00EF2A80"/>
    <w:rsid w:val="00EF392E"/>
    <w:rsid w:val="00F05D83"/>
    <w:rsid w:val="00F06264"/>
    <w:rsid w:val="00F206A4"/>
    <w:rsid w:val="00F36AFB"/>
    <w:rsid w:val="00F36BC8"/>
    <w:rsid w:val="00F4055A"/>
    <w:rsid w:val="00F513D3"/>
    <w:rsid w:val="00F51971"/>
    <w:rsid w:val="00F5579D"/>
    <w:rsid w:val="00F62380"/>
    <w:rsid w:val="00F700D9"/>
    <w:rsid w:val="00F83E0E"/>
    <w:rsid w:val="00F9706B"/>
    <w:rsid w:val="00FA1FD7"/>
    <w:rsid w:val="00FA3CD7"/>
    <w:rsid w:val="00FA4B94"/>
    <w:rsid w:val="00FD118E"/>
    <w:rsid w:val="00FD56FD"/>
    <w:rsid w:val="00FE065F"/>
    <w:rsid w:val="00FE1134"/>
    <w:rsid w:val="00FF3712"/>
    <w:rsid w:val="00FF63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pacing w:val="20"/>
      <w:sz w:val="22"/>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character" w:styleId="Hiperveza">
    <w:name w:val="Hyperlink"/>
    <w:basedOn w:val="Zadanifontodlomka"/>
    <w:rsid w:val="00381780"/>
    <w:rPr>
      <w:color w:val="0000FF" w:themeColor="hyperlink"/>
      <w:u w:val="single"/>
    </w:rPr>
  </w:style>
  <w:style w:type="paragraph" w:styleId="Odlomakpopisa">
    <w:name w:val="List Paragraph"/>
    <w:basedOn w:val="Normal"/>
    <w:uiPriority w:val="34"/>
    <w:qFormat/>
    <w:rsid w:val="007B1CDE"/>
    <w:pPr>
      <w:ind w:left="720"/>
      <w:contextualSpacing/>
    </w:pPr>
  </w:style>
  <w:style w:type="paragraph" w:styleId="Tekstbalonia">
    <w:name w:val="Balloon Text"/>
    <w:basedOn w:val="Normal"/>
    <w:link w:val="TekstbaloniaChar"/>
    <w:rsid w:val="00CB2D3E"/>
    <w:rPr>
      <w:rFonts w:cs="Tahoma"/>
      <w:sz w:val="16"/>
      <w:szCs w:val="16"/>
    </w:rPr>
  </w:style>
  <w:style w:type="character" w:customStyle="1" w:styleId="TekstbaloniaChar">
    <w:name w:val="Tekst balončića Char"/>
    <w:basedOn w:val="Zadanifontodlomka"/>
    <w:link w:val="Tekstbalonia"/>
    <w:rsid w:val="00CB2D3E"/>
    <w:rPr>
      <w:rFonts w:ascii="Tahoma" w:hAnsi="Tahoma" w:cs="Tahoma"/>
      <w:spacing w:val="20"/>
      <w:sz w:val="16"/>
      <w:szCs w:val="16"/>
      <w:lang w:val="en-AU"/>
    </w:rPr>
  </w:style>
  <w:style w:type="table" w:styleId="Reetkatablice">
    <w:name w:val="Table Grid"/>
    <w:basedOn w:val="Obinatablica"/>
    <w:uiPriority w:val="59"/>
    <w:rsid w:val="0057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7068D0"/>
    <w:rPr>
      <w:color w:val="808080"/>
      <w:bdr w:val="none" w:sz="0" w:space="0" w:color="auto"/>
      <w:shd w:val="clear" w:color="auto" w:fill="auto"/>
    </w:rPr>
  </w:style>
  <w:style w:type="character" w:customStyle="1" w:styleId="eSPISCCParagraphDefaultFont">
    <w:name w:val="eSPIS_CC_Paragraph Default Font"/>
    <w:basedOn w:val="Zadanifontodlomka"/>
    <w:rsid w:val="007068D0"/>
    <w:rPr>
      <w:rFonts w:ascii="Times New Roman" w:eastAsia="Calibri" w:hAnsi="Times New Roman" w:cs="Times New Roman"/>
      <w:spacing w:val="0"/>
      <w:sz w:val="24"/>
      <w:szCs w:val="24"/>
      <w:bdr w:val="none" w:sz="0" w:space="0" w:color="auto"/>
      <w:shd w:val="clear" w:color="auto" w:fill="auto"/>
      <w:lang w:val="hr-HR" w:eastAsia="en-US"/>
    </w:rPr>
  </w:style>
  <w:style w:type="character" w:customStyle="1" w:styleId="PozadinaSvijetloZuta">
    <w:name w:val="Pozadina_SvijetloZuta"/>
    <w:basedOn w:val="Zadanifontodlomka"/>
    <w:rsid w:val="007068D0"/>
    <w:rPr>
      <w:rFonts w:ascii="Times New Roman" w:eastAsia="Calibri" w:hAnsi="Times New Roman"/>
      <w:spacing w:val="0"/>
      <w:sz w:val="24"/>
      <w:szCs w:val="24"/>
      <w:bdr w:val="none" w:sz="0" w:space="0" w:color="auto"/>
      <w:shd w:val="clear" w:color="auto" w:fill="FFFFCC"/>
      <w:lang w:val="hr-HR" w:eastAsia="en-US"/>
    </w:rPr>
  </w:style>
  <w:style w:type="character" w:customStyle="1" w:styleId="PozadinaSvijetloCrvena">
    <w:name w:val="Pozadina_SvijetloCrvena"/>
    <w:basedOn w:val="eSPISCCParagraphDefaultFont"/>
    <w:rsid w:val="007068D0"/>
    <w:rPr>
      <w:rFonts w:ascii="Times New Roman" w:eastAsia="Calibri" w:hAnsi="Times New Roman" w:cs="Times New Roman"/>
      <w:spacing w:val="0"/>
      <w:sz w:val="24"/>
      <w:szCs w:val="24"/>
      <w:bdr w:val="none" w:sz="0" w:space="0" w:color="auto"/>
      <w:shd w:val="clear" w:color="auto" w:fill="FFCCCC"/>
      <w:lang w:val="hr-HR" w:eastAsia="en-US"/>
    </w:rPr>
  </w:style>
  <w:style w:type="character" w:customStyle="1" w:styleId="PozadinaSvijetloZelena">
    <w:name w:val="Pozadina_SvijetloZelena"/>
    <w:basedOn w:val="eSPISCCParagraphDefaultFont"/>
    <w:rsid w:val="007068D0"/>
    <w:rPr>
      <w:rFonts w:ascii="Times New Roman" w:eastAsia="Calibri" w:hAnsi="Times New Roman" w:cs="Times New Roman"/>
      <w:spacing w:val="0"/>
      <w:sz w:val="24"/>
      <w:szCs w:val="24"/>
      <w:bdr w:val="none" w:sz="0" w:space="0" w:color="auto"/>
      <w:shd w:val="clear" w:color="auto" w:fill="CCFFCC"/>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pacing w:val="20"/>
      <w:sz w:val="22"/>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character" w:styleId="Hiperveza">
    <w:name w:val="Hyperlink"/>
    <w:basedOn w:val="Zadanifontodlomka"/>
    <w:rsid w:val="00381780"/>
    <w:rPr>
      <w:color w:val="0000FF" w:themeColor="hyperlink"/>
      <w:u w:val="single"/>
    </w:rPr>
  </w:style>
  <w:style w:type="paragraph" w:styleId="Odlomakpopisa">
    <w:name w:val="List Paragraph"/>
    <w:basedOn w:val="Normal"/>
    <w:uiPriority w:val="34"/>
    <w:qFormat/>
    <w:rsid w:val="007B1CDE"/>
    <w:pPr>
      <w:ind w:left="720"/>
      <w:contextualSpacing/>
    </w:pPr>
  </w:style>
  <w:style w:type="paragraph" w:styleId="Tekstbalonia">
    <w:name w:val="Balloon Text"/>
    <w:basedOn w:val="Normal"/>
    <w:link w:val="TekstbaloniaChar"/>
    <w:rsid w:val="00CB2D3E"/>
    <w:rPr>
      <w:rFonts w:cs="Tahoma"/>
      <w:sz w:val="16"/>
      <w:szCs w:val="16"/>
    </w:rPr>
  </w:style>
  <w:style w:type="character" w:customStyle="1" w:styleId="TekstbaloniaChar">
    <w:name w:val="Tekst balončića Char"/>
    <w:basedOn w:val="Zadanifontodlomka"/>
    <w:link w:val="Tekstbalonia"/>
    <w:rsid w:val="00CB2D3E"/>
    <w:rPr>
      <w:rFonts w:ascii="Tahoma" w:hAnsi="Tahoma" w:cs="Tahoma"/>
      <w:spacing w:val="20"/>
      <w:sz w:val="16"/>
      <w:szCs w:val="16"/>
      <w:lang w:val="en-AU"/>
    </w:rPr>
  </w:style>
  <w:style w:type="table" w:styleId="Reetkatablice">
    <w:name w:val="Table Grid"/>
    <w:basedOn w:val="Obinatablica"/>
    <w:uiPriority w:val="59"/>
    <w:rsid w:val="0057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7068D0"/>
    <w:rPr>
      <w:color w:val="808080"/>
      <w:bdr w:val="none" w:sz="0" w:space="0" w:color="auto"/>
      <w:shd w:val="clear" w:color="auto" w:fill="auto"/>
    </w:rPr>
  </w:style>
  <w:style w:type="character" w:customStyle="1" w:styleId="eSPISCCParagraphDefaultFont">
    <w:name w:val="eSPIS_CC_Paragraph Default Font"/>
    <w:basedOn w:val="Zadanifontodlomka"/>
    <w:rsid w:val="007068D0"/>
    <w:rPr>
      <w:rFonts w:ascii="Times New Roman" w:eastAsia="Calibri" w:hAnsi="Times New Roman" w:cs="Times New Roman"/>
      <w:spacing w:val="0"/>
      <w:sz w:val="24"/>
      <w:szCs w:val="24"/>
      <w:bdr w:val="none" w:sz="0" w:space="0" w:color="auto"/>
      <w:shd w:val="clear" w:color="auto" w:fill="auto"/>
      <w:lang w:val="hr-HR" w:eastAsia="en-US"/>
    </w:rPr>
  </w:style>
  <w:style w:type="character" w:customStyle="1" w:styleId="PozadinaSvijetloZuta">
    <w:name w:val="Pozadina_SvijetloZuta"/>
    <w:basedOn w:val="Zadanifontodlomka"/>
    <w:rsid w:val="007068D0"/>
    <w:rPr>
      <w:rFonts w:ascii="Times New Roman" w:eastAsia="Calibri" w:hAnsi="Times New Roman"/>
      <w:spacing w:val="0"/>
      <w:sz w:val="24"/>
      <w:szCs w:val="24"/>
      <w:bdr w:val="none" w:sz="0" w:space="0" w:color="auto"/>
      <w:shd w:val="clear" w:color="auto" w:fill="FFFFCC"/>
      <w:lang w:val="hr-HR" w:eastAsia="en-US"/>
    </w:rPr>
  </w:style>
  <w:style w:type="character" w:customStyle="1" w:styleId="PozadinaSvijetloCrvena">
    <w:name w:val="Pozadina_SvijetloCrvena"/>
    <w:basedOn w:val="eSPISCCParagraphDefaultFont"/>
    <w:rsid w:val="007068D0"/>
    <w:rPr>
      <w:rFonts w:ascii="Times New Roman" w:eastAsia="Calibri" w:hAnsi="Times New Roman" w:cs="Times New Roman"/>
      <w:spacing w:val="0"/>
      <w:sz w:val="24"/>
      <w:szCs w:val="24"/>
      <w:bdr w:val="none" w:sz="0" w:space="0" w:color="auto"/>
      <w:shd w:val="clear" w:color="auto" w:fill="FFCCCC"/>
      <w:lang w:val="hr-HR" w:eastAsia="en-US"/>
    </w:rPr>
  </w:style>
  <w:style w:type="character" w:customStyle="1" w:styleId="PozadinaSvijetloZelena">
    <w:name w:val="Pozadina_SvijetloZelena"/>
    <w:basedOn w:val="eSPISCCParagraphDefaultFont"/>
    <w:rsid w:val="007068D0"/>
    <w:rPr>
      <w:rFonts w:ascii="Times New Roman" w:eastAsia="Calibri" w:hAnsi="Times New Roman" w:cs="Times New Roman"/>
      <w:spacing w:val="0"/>
      <w:sz w:val="24"/>
      <w:szCs w:val="24"/>
      <w:bdr w:val="none" w:sz="0" w:space="0" w:color="auto"/>
      <w:shd w:val="clear" w:color="auto" w:fill="CCFFCC"/>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16. studenog 2017.</izvorni_sadrzaj>
    <derivirana_varijabla naziv="DomainObject.DatumDonosenjaOdluke_1">16. studenog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Gž-2920/2016-2</izvorni_sadrzaj>
    <derivirana_varijabla naziv="DomainObject.Oznaka_1">Gž-2920/2016-2</derivirana_varijabla>
  </DomainObject.Oznaka>
  <DomainObject.DonositeljOdluke.Ime>
    <izvorni_sadrzaj>Sanja</izvorni_sadrzaj>
    <derivirana_varijabla naziv="DomainObject.DonositeljOdluke.Ime_1">Sanja</derivirana_varijabla>
  </DomainObject.DonositeljOdluke.Ime>
  <DomainObject.DonositeljOdluke.Prezime>
    <izvorni_sadrzaj>Bađun</izvorni_sadrzaj>
    <derivirana_varijabla naziv="DomainObject.DonositeljOdluke.Prezime_1">Bađun</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2920</izvorni_sadrzaj>
    <derivirana_varijabla naziv="DomainObject.Predmet.Broj_1">2920</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14. prosinca 2016.</izvorni_sadrzaj>
    <derivirana_varijabla naziv="DomainObject.Predmet.DatumOsnivanja_1">14. prosinca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20. studenog 2017.</izvorni_sadrzaj>
    <derivirana_varijabla naziv="DomainObject.Predmet.DatumRjesavanja_1">20. studenog 2017.</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100000.00</izvorni_sadrzaj>
    <derivirana_varijabla naziv="DomainObject.Predmet.InicijalnaVrijednost_1">100000.00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Gž-2920/2016</izvorni_sadrzaj>
    <derivirana_varijabla naziv="DomainObject.Predmet.OznakaBroj_1">Gž-2920/2016</derivirana_varijabla>
  </DomainObject.Predmet.OznakaBroj>
  <DomainObject.Predmet.OznakaBrojOptuznogAkta>
    <izvorni_sadrzaj/>
    <derivirana_varijabla naziv="DomainObject.Predmet.OznakaBrojOptuznogAkta_1"/>
  </DomainObject.Predmet.OznakaBrojOptuznogAkta>
  <DomainObject.Predmet.PredmetRijesio.Ime>
    <izvorni_sadrzaj>Sanja</izvorni_sadrzaj>
    <derivirana_varijabla naziv="DomainObject.Predmet.PredmetRijesio.Ime_1">Sanja</derivirana_varijabla>
  </DomainObject.Predmet.PredmetRijesio.Ime>
  <DomainObject.Predmet.PredmetRijesio.Oib>
    <izvorni_sadrzaj/>
    <derivirana_varijabla naziv="DomainObject.Predmet.PredmetRijesio.Oib_1"/>
  </DomainObject.Predmet.PredmetRijesio.Oib>
  <DomainObject.Predmet.PredmetRijesio.Prezime>
    <izvorni_sadrzaj>Bađun</izvorni_sadrzaj>
    <derivirana_varijabla naziv="DomainObject.Predmet.PredmetRijesio.Prezime_1">Bađun</derivirana_varijabla>
  </DomainObject.Predmet.PredmetRijesio.Prezime>
  <DomainObject.Predmet.PrimjedbaSuca>
    <izvorni_sadrzaj/>
    <derivirana_varijabla naziv="DomainObject.Predmet.PrimjedbaSuca_1"/>
  </DomainObject.Predmet.PrimjedbaSuca>
  <DomainObject.Predmet.ProtustrankaFormated>
    <izvorni_sadrzaj>  EUROPAPRESS HOLDING d.o.o.</izvorni_sadrzaj>
    <derivirana_varijabla naziv="DomainObject.Predmet.ProtustrankaFormated_1">  EUROPAPRESS HOLDING d.o.o.</derivirana_varijabla>
  </DomainObject.Predmet.ProtustrankaFormated>
  <DomainObject.Predmet.ProtustrankaFormatedOIB>
    <izvorni_sadrzaj>  EUROPAPRESS HOLDING d.o.o., OIB 79517545745</izvorni_sadrzaj>
    <derivirana_varijabla naziv="DomainObject.Predmet.ProtustrankaFormatedOIB_1">  EUROPAPRESS HOLDING d.o.o., OIB 79517545745</derivirana_varijabla>
  </DomainObject.Predmet.ProtustrankaFormatedOIB>
  <DomainObject.Predmet.ProtustrankaFormatedWithAdress>
    <izvorni_sadrzaj> EUROPAPRESS HOLDING d.o.o., Koranska 2, 10000 Zagreb</izvorni_sadrzaj>
    <derivirana_varijabla naziv="DomainObject.Predmet.ProtustrankaFormatedWithAdress_1"> EUROPAPRESS HOLDING d.o.o., Koranska 2, 10000 Zagreb</derivirana_varijabla>
  </DomainObject.Predmet.ProtustrankaFormatedWithAdress>
  <DomainObject.Predmet.ProtustrankaFormatedWithAdressOIB>
    <izvorni_sadrzaj> EUROPAPRESS HOLDING d.o.o., OIB 79517545745, Koranska 2, 10000 Zagreb</izvorni_sadrzaj>
    <derivirana_varijabla naziv="DomainObject.Predmet.ProtustrankaFormatedWithAdressOIB_1"> EUROPAPRESS HOLDING d.o.o., OIB 79517545745, Koranska 2, 10000 Zagreb</derivirana_varijabla>
  </DomainObject.Predmet.ProtustrankaFormatedWithAdressOIB>
  <DomainObject.Predmet.ProtustrankaWithAdress>
    <izvorni_sadrzaj>EUROPAPRESS HOLDING d.o.o. Koranska 2, 10000 Zagreb</izvorni_sadrzaj>
    <derivirana_varijabla naziv="DomainObject.Predmet.ProtustrankaWithAdress_1">EUROPAPRESS HOLDING d.o.o. Koranska 2, 10000 Zagreb</derivirana_varijabla>
  </DomainObject.Predmet.ProtustrankaWithAdress>
  <DomainObject.Predmet.ProtustrankaWithAdressOIB>
    <izvorni_sadrzaj>EUROPAPRESS HOLDING d.o.o., OIB 79517545745, Koranska 2, 10000 Zagreb</izvorni_sadrzaj>
    <derivirana_varijabla naziv="DomainObject.Predmet.ProtustrankaWithAdressOIB_1">EUROPAPRESS HOLDING d.o.o., OIB 79517545745, Koranska 2, 10000 Zagreb</derivirana_varijabla>
  </DomainObject.Predmet.ProtustrankaWithAdressOIB>
  <DomainObject.Predmet.ProtustrankaNazivFormated>
    <izvorni_sadrzaj>EUROPAPRESS HOLDING d.o.o.</izvorni_sadrzaj>
    <derivirana_varijabla naziv="DomainObject.Predmet.ProtustrankaNazivFormated_1">EUROPAPRESS HOLDING d.o.o.</derivirana_varijabla>
  </DomainObject.Predmet.ProtustrankaNazivFormated>
  <DomainObject.Predmet.ProtustrankaNazivFormatedOIB>
    <izvorni_sadrzaj>EUROPAPRESS HOLDING d.o.o., OIB 79517545745</izvorni_sadrzaj>
    <derivirana_varijabla naziv="DomainObject.Predmet.ProtustrankaNazivFormatedOIB_1">EUROPAPRESS HOLDING d.o.o., OIB 79517545745</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26</izvorni_sadrzaj>
    <derivirana_varijabla naziv="DomainObject.Predmet.Referada.Naziv_1">Referada 26</derivirana_varijabla>
  </DomainObject.Predmet.Referada.Naziv>
  <DomainObject.Predmet.Referada.Oznaka>
    <izvorni_sadrzaj>Ref. 26</izvorni_sadrzaj>
    <derivirana_varijabla naziv="DomainObject.Predmet.Referada.Oznaka_1">Ref. 26</derivirana_varijabla>
  </DomainObject.Predmet.Referada.Oznaka>
  <DomainObject.Predmet.Referada.Prostorija.Naziv>
    <izvorni_sadrzaj>Soba 212</izvorni_sadrzaj>
    <derivirana_varijabla naziv="DomainObject.Predmet.Referada.Prostorija.Naziv_1">Soba 212</derivirana_varijabla>
  </DomainObject.Predmet.Referada.Prostorija.Naziv>
  <DomainObject.Predmet.Referada.Prostorija.Oznaka>
    <izvorni_sadrzaj>212/II</izvorni_sadrzaj>
    <derivirana_varijabla naziv="DomainObject.Predmet.Referada.Prostorija.Oznaka_1">212/II</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Sanja Bađun</izvorni_sadrzaj>
    <derivirana_varijabla naziv="DomainObject.Predmet.Referada.Sudac_1">Sanja Bađun</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Gordana Vnuk; Branko Brezovec</izvorni_sadrzaj>
    <derivirana_varijabla naziv="DomainObject.Predmet.StrankaFormated_1">  Gordana Vnuk; Branko Brezovec</derivirana_varijabla>
  </DomainObject.Predmet.StrankaFormated>
  <DomainObject.Predmet.StrankaFormatedOIB>
    <izvorni_sadrzaj>  Gordana Vnuk, OIB 29723105122; Branko Brezovec, OIB 55632870177</izvorni_sadrzaj>
    <derivirana_varijabla naziv="DomainObject.Predmet.StrankaFormatedOIB_1">  Gordana Vnuk, OIB 29723105122; Branko Brezovec, OIB 55632870177</derivirana_varijabla>
  </DomainObject.Predmet.StrankaFormatedOIB>
  <DomainObject.Predmet.StrankaFormatedWithAdress>
    <izvorni_sadrzaj> Gordana Vnuk, Ulica Hermana Bužana 8, 10000 Zagreb; Branko Brezovec, Kranjčevićeva 37, 10000 Zagreb</izvorni_sadrzaj>
    <derivirana_varijabla naziv="DomainObject.Predmet.StrankaFormatedWithAdress_1"> Gordana Vnuk, Ulica Hermana Bužana 8, 10000 Zagreb; Branko Brezovec, Kranjčevićeva 37, 10000 Zagreb</derivirana_varijabla>
  </DomainObject.Predmet.StrankaFormatedWithAdress>
  <DomainObject.Predmet.StrankaFormatedWithAdressOIB>
    <izvorni_sadrzaj> Gordana Vnuk, OIB 29723105122, Ulica Hermana Bužana 8, 10000 Zagreb; Branko Brezovec, OIB 55632870177, Kranjčevićeva 37, 10000 Zagreb</izvorni_sadrzaj>
    <derivirana_varijabla naziv="DomainObject.Predmet.StrankaFormatedWithAdressOIB_1"> Gordana Vnuk, OIB 29723105122, Ulica Hermana Bužana 8, 10000 Zagreb; Branko Brezovec, OIB 55632870177, Kranjčevićeva 37, 10000 Zagreb</derivirana_varijabla>
  </DomainObject.Predmet.StrankaFormatedWithAdressOIB>
  <DomainObject.Predmet.StrankaWithAdress>
    <izvorni_sadrzaj>Gordana Vnuk Ulica Hermana Bužana 8,10000 Zagreb,Branko Brezovec Kranjčevićeva 37,10000 Zagreb</izvorni_sadrzaj>
    <derivirana_varijabla naziv="DomainObject.Predmet.StrankaWithAdress_1">Gordana Vnuk Ulica Hermana Bužana 8,10000 Zagreb,Branko Brezovec Kranjčevićeva 37,10000 Zagreb</derivirana_varijabla>
  </DomainObject.Predmet.StrankaWithAdress>
  <DomainObject.Predmet.StrankaWithAdressOIB>
    <izvorni_sadrzaj>Gordana Vnuk, OIB 29723105122, Ulica Hermana Bužana 8,10000 Zagreb,Branko Brezovec, OIB 55632870177, Kranjčevićeva 37,10000 Zagreb</izvorni_sadrzaj>
    <derivirana_varijabla naziv="DomainObject.Predmet.StrankaWithAdressOIB_1">Gordana Vnuk, OIB 29723105122, Ulica Hermana Bužana 8,10000 Zagreb,Branko Brezovec, OIB 55632870177, Kranjčevićeva 37,10000 Zagreb</derivirana_varijabla>
  </DomainObject.Predmet.StrankaWithAdressOIB>
  <DomainObject.Predmet.StrankaNazivFormated>
    <izvorni_sadrzaj>Gordana Vnuk,Branko Brezovec</izvorni_sadrzaj>
    <derivirana_varijabla naziv="DomainObject.Predmet.StrankaNazivFormated_1">Gordana Vnuk,Branko Brezovec</derivirana_varijabla>
  </DomainObject.Predmet.StrankaNazivFormated>
  <DomainObject.Predmet.StrankaNazivFormatedOIB>
    <izvorni_sadrzaj>Gordana Vnuk, OIB 29723105122,Branko Brezovec, OIB 55632870177</izvorni_sadrzaj>
    <derivirana_varijabla naziv="DomainObject.Predmet.StrankaNazivFormatedOIB_1">Gordana Vnuk, OIB 29723105122,Branko Brezovec, OIB 55632870177</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izvorni_sadrzaj>
    <derivirana_varijabla naziv="DomainObject.Predmet.TrenutnaLokacijaSpisa.Naziv_1">zapisničarski ured Građanski odjel</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 ispravak informacije</izvorni_sadrzaj>
    <derivirana_varijabla naziv="DomainObject.Predmet.VrstaSpora.Naziv_1">Naknada štete - ispravak informacije</derivirana_varijabla>
  </DomainObject.Predmet.VrstaSpora.Naziv>
  <DomainObject.Predmet.Zapisnicar>
    <izvorni_sadrzaj>Dajana Tuksor</izvorni_sadrzaj>
    <derivirana_varijabla naziv="DomainObject.Predmet.Zapisnicar_1">Dajana Tuksor</derivirana_varijabla>
  </DomainObject.Predmet.Zapisnicar>
  <DomainObject.Predmet.StrankaListFormated>
    <izvorni_sadrzaj>
      <item>Gordana Vnuk</item>
      <item>Branko Brezovec</item>
    </izvorni_sadrzaj>
    <derivirana_varijabla naziv="DomainObject.Predmet.StrankaListFormated_1">
      <item>Gordana Vnuk</item>
      <item>Branko Brezovec</item>
    </derivirana_varijabla>
  </DomainObject.Predmet.StrankaListFormated>
  <DomainObject.Predmet.StrankaListFormatedOIB>
    <izvorni_sadrzaj>
      <item>Gordana Vnuk, OIB 29723105122</item>
      <item>Branko Brezovec, OIB 55632870177</item>
    </izvorni_sadrzaj>
    <derivirana_varijabla naziv="DomainObject.Predmet.StrankaListFormatedOIB_1">
      <item>Gordana Vnuk, OIB 29723105122</item>
      <item>Branko Brezovec, OIB 55632870177</item>
    </derivirana_varijabla>
  </DomainObject.Predmet.StrankaListFormatedOIB>
  <DomainObject.Predmet.StrankaListFormatedWithAdress>
    <izvorni_sadrzaj>
      <item>Gordana Vnuk, Ulica Hermana Bužana 8, 10000 Zagreb</item>
      <item>Branko Brezovec, Kranjčevićeva 37, 10000 Zagreb</item>
    </izvorni_sadrzaj>
    <derivirana_varijabla naziv="DomainObject.Predmet.StrankaListFormatedWithAdress_1">
      <item>Gordana Vnuk, Ulica Hermana Bužana 8, 10000 Zagreb</item>
      <item>Branko Brezovec, Kranjčevićeva 37, 10000 Zagreb</item>
    </derivirana_varijabla>
  </DomainObject.Predmet.StrankaListFormatedWithAdress>
  <DomainObject.Predmet.StrankaListFormatedWithAdressOIB>
    <izvorni_sadrzaj>
      <item>Gordana Vnuk, OIB 29723105122, Ulica Hermana Bužana 8, 10000 Zagreb</item>
      <item>Branko Brezovec, OIB 55632870177, Kranjčevićeva 37, 10000 Zagreb</item>
    </izvorni_sadrzaj>
    <derivirana_varijabla naziv="DomainObject.Predmet.StrankaListFormatedWithAdressOIB_1">
      <item>Gordana Vnuk, OIB 29723105122, Ulica Hermana Bužana 8, 10000 Zagreb</item>
      <item>Branko Brezovec, OIB 55632870177, Kranjčevićeva 37, 10000 Zagreb</item>
    </derivirana_varijabla>
  </DomainObject.Predmet.StrankaListFormatedWithAdressOIB>
  <DomainObject.Predmet.StrankaListNazivFormated>
    <izvorni_sadrzaj>
      <item>Gordana Vnuk</item>
      <item>Branko Brezovec</item>
    </izvorni_sadrzaj>
    <derivirana_varijabla naziv="DomainObject.Predmet.StrankaListNazivFormated_1">
      <item>Gordana Vnuk</item>
      <item>Branko Brezovec</item>
    </derivirana_varijabla>
  </DomainObject.Predmet.StrankaListNazivFormated>
  <DomainObject.Predmet.StrankaListNazivFormatedOIB>
    <izvorni_sadrzaj>
      <item>Gordana Vnuk, OIB 29723105122</item>
      <item>Branko Brezovec, OIB 55632870177</item>
    </izvorni_sadrzaj>
    <derivirana_varijabla naziv="DomainObject.Predmet.StrankaListNazivFormatedOIB_1">
      <item>Gordana Vnuk, OIB 29723105122</item>
      <item>Branko Brezovec, OIB 55632870177</item>
    </derivirana_varijabla>
  </DomainObject.Predmet.StrankaListNazivFormatedOIB>
  <DomainObject.Predmet.ProtuStrankaListFormated>
    <izvorni_sadrzaj>
      <item>EUROPAPRESS HOLDING d.o.o.</item>
    </izvorni_sadrzaj>
    <derivirana_varijabla naziv="DomainObject.Predmet.ProtuStrankaListFormated_1">
      <item>EUROPAPRESS HOLDING d.o.o.</item>
    </derivirana_varijabla>
  </DomainObject.Predmet.ProtuStrankaListFormated>
  <DomainObject.Predmet.ProtuStrankaListFormatedOIB>
    <izvorni_sadrzaj>
      <item>EUROPAPRESS HOLDING d.o.o., OIB 79517545745</item>
    </izvorni_sadrzaj>
    <derivirana_varijabla naziv="DomainObject.Predmet.ProtuStrankaListFormatedOIB_1">
      <item>EUROPAPRESS HOLDING d.o.o., OIB 79517545745</item>
    </derivirana_varijabla>
  </DomainObject.Predmet.ProtuStrankaListFormatedOIB>
  <DomainObject.Predmet.ProtuStrankaListFormatedWithAdress>
    <izvorni_sadrzaj>
      <item>EUROPAPRESS HOLDING d.o.o., Koranska 2, 10000 Zagreb</item>
    </izvorni_sadrzaj>
    <derivirana_varijabla naziv="DomainObject.Predmet.ProtuStrankaListFormatedWithAdress_1">
      <item>EUROPAPRESS HOLDING d.o.o., Koranska 2, 10000 Zagreb</item>
    </derivirana_varijabla>
  </DomainObject.Predmet.ProtuStrankaListFormatedWithAdress>
  <DomainObject.Predmet.ProtuStrankaListFormatedWithAdressOIB>
    <izvorni_sadrzaj>
      <item>EUROPAPRESS HOLDING d.o.o., OIB 79517545745, Koranska 2, 10000 Zagreb</item>
    </izvorni_sadrzaj>
    <derivirana_varijabla naziv="DomainObject.Predmet.ProtuStrankaListFormatedWithAdressOIB_1">
      <item>EUROPAPRESS HOLDING d.o.o., OIB 79517545745, Koranska 2, 10000 Zagreb</item>
    </derivirana_varijabla>
  </DomainObject.Predmet.ProtuStrankaListFormatedWithAdressOIB>
  <DomainObject.Predmet.ProtuStrankaListNazivFormated>
    <izvorni_sadrzaj>
      <item>EUROPAPRESS HOLDING d.o.o.</item>
    </izvorni_sadrzaj>
    <derivirana_varijabla naziv="DomainObject.Predmet.ProtuStrankaListNazivFormated_1">
      <item>EUROPAPRESS HOLDING d.o.o.</item>
    </derivirana_varijabla>
  </DomainObject.Predmet.ProtuStrankaListNazivFormated>
  <DomainObject.Predmet.ProtuStrankaListNazivFormatedOIB>
    <izvorni_sadrzaj>
      <item>EUROPAPRESS HOLDING d.o.o., OIB 79517545745</item>
    </izvorni_sadrzaj>
    <derivirana_varijabla naziv="DomainObject.Predmet.ProtuStrankaListNazivFormatedOIB_1">
      <item>EUROPAPRESS HOLDING d.o.o., OIB 79517545745</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20. studenog 2017.</izvorni_sadrzaj>
    <derivirana_varijabla naziv="DomainObject.Datum_1">20. studenog 2017.</derivirana_varijabla>
  </DomainObject.Datum>
  <DomainObject.PoslovniBrojDokumenta>
    <izvorni_sadrzaj>Gž-2920/2016-2</izvorni_sadrzaj>
    <derivirana_varijabla naziv="DomainObject.PoslovniBrojDokumenta_1">Gž-2920/2016-2</derivirana_varijabla>
  </DomainObject.PoslovniBrojDokumenta>
  <DomainObject.Predmet.StrankaIDrugi>
    <izvorni_sadrzaj>Gordana Vnuk i dr.</izvorni_sadrzaj>
    <derivirana_varijabla naziv="DomainObject.Predmet.StrankaIDrugi_1">Gordana Vnuk i dr.</derivirana_varijabla>
  </DomainObject.Predmet.StrankaIDrugi>
  <DomainObject.Predmet.ProtustrankaIDrugi>
    <izvorni_sadrzaj>EUROPAPRESS HOLDING d.o.o.</izvorni_sadrzaj>
    <derivirana_varijabla naziv="DomainObject.Predmet.ProtustrankaIDrugi_1">EUROPAPRESS HOLDING d.o.o.</derivirana_varijabla>
  </DomainObject.Predmet.ProtustrankaIDrugi>
  <DomainObject.Predmet.StrankaIDrugiAdressOIB>
    <izvorni_sadrzaj>Gordana Vnuk, OIB 29723105122, Ulica Hermana Bužana 8, 10000 Zagreb i dr.</izvorni_sadrzaj>
    <derivirana_varijabla naziv="DomainObject.Predmet.StrankaIDrugiAdressOIB_1">Gordana Vnuk, OIB 29723105122, Ulica Hermana Bužana 8, 10000 Zagreb i dr.</derivirana_varijabla>
  </DomainObject.Predmet.StrankaIDrugiAdressOIB>
  <DomainObject.Predmet.ProtustrankaIDrugiAdressOIB>
    <izvorni_sadrzaj>EUROPAPRESS HOLDING d.o.o., OIB 79517545745, Koranska 2, 10000 Zagreb</izvorni_sadrzaj>
    <derivirana_varijabla naziv="DomainObject.Predmet.ProtustrankaIDrugiAdressOIB_1">EUROPAPRESS HOLDING d.o.o., OIB 79517545745, Koranska 2,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16. studenog 2017.</izvorni_sadrzaj>
    <derivirana_varijabla naziv="DomainObject.Predmet.OdlukaRjesenje.DatumDonosenjaOdluke_1">16. studenog 2017.</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Gž-2920/2016-2</izvorni_sadrzaj>
    <derivirana_varijabla naziv="DomainObject.Predmet.OdlukaRjesenje.Oznaka_1">Gž-2920/2016-2</derivirana_varijabla>
  </DomainObject.Predmet.OdlukaRjesenje.Oznaka>
  <DomainObject.Predmet.SudioniciListNaziv>
    <izvorni_sadrzaj>
      <item>Gordana Vnuk</item>
      <item>EUROPAPRESS HOLDING d.o.o.</item>
      <item>Branko Brezovec</item>
    </izvorni_sadrzaj>
    <derivirana_varijabla naziv="DomainObject.Predmet.SudioniciListNaziv_1">
      <item>Gordana Vnuk</item>
      <item>EUROPAPRESS HOLDING d.o.o.</item>
      <item>Branko Brezovec</item>
    </derivirana_varijabla>
  </DomainObject.Predmet.SudioniciListNaziv>
  <DomainObject.Predmet.SudioniciListAdressOIB>
    <izvorni_sadrzaj>
      <item>Gordana Vnuk, OIB 29723105122, Ulica Hermana Bužana 8,10000 Zagreb</item>
      <item>EUROPAPRESS HOLDING d.o.o., OIB 79517545745, Koranska 2,10000 Zagreb</item>
      <item>Branko Brezovec, OIB 55632870177, Kranjčevićeva 37,10000 Zagreb</item>
    </izvorni_sadrzaj>
    <derivirana_varijabla naziv="DomainObject.Predmet.SudioniciListAdressOIB_1">
      <item>Gordana Vnuk, OIB 29723105122, Ulica Hermana Bužana 8,10000 Zagreb</item>
      <item>EUROPAPRESS HOLDING d.o.o., OIB 79517545745, Koranska 2,10000 Zagreb</item>
      <item>Branko Brezovec, OIB 55632870177, Kranjčevićeva 37,10000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29723105122</item>
      <item>, OIB 79517545745</item>
      <item>, OIB 55632870177</item>
    </izvorni_sadrzaj>
    <derivirana_varijabla naziv="DomainObject.Predmet.SudioniciListNazivOIB_1">
      <item>, OIB 29723105122</item>
      <item>, OIB 79517545745</item>
      <item>, OIB 55632870177</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Pn-2751/2016</izvorni_sadrzaj>
    <derivirana_varijabla naziv="DomainObject.Predmet.OznakaNizestupanjskogPredmeta_1">Pn-2751/2016</derivirana_varijabla>
  </DomainObject.Predmet.OznakaNizestupanjskogPredmeta>
  <DomainObject.Predmet.NazivNizestupanjskogSuda>
    <izvorni_sadrzaj>Općinski građanski sud u Zagrebu</izvorni_sadrzaj>
    <derivirana_varijabla naziv="DomainObject.Predmet.NazivNizestupanjskogSuda_1">Općinski građanski sud u Zagrebu</derivirana_varijabla>
  </DomainObject.Predmet.NazivNizestupanjskogSuda>
</icm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0C91BD0E-6249-4BB3-A6FD-469A9DDD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Template>
  <TotalTime>628</TotalTime>
  <Pages>1</Pages>
  <Words>4060</Words>
  <Characters>23146</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Broj:Gž</vt:lpstr>
    </vt:vector>
  </TitlesOfParts>
  <Company>MINISTARSTVO PRAVOSUĐA</Company>
  <LinksUpToDate>false</LinksUpToDate>
  <CharactersWithSpaces>27152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Broj:Gž</dc:title>
  <dc:creator>ŽUPANIJSKI SUD VARAŽDIN</dc:creator>
  <cp:lastModifiedBy>Jasmina Šagi</cp:lastModifiedBy>
  <cp:revision>62</cp:revision>
  <cp:lastPrinted>2017-11-16T14:55:00Z</cp:lastPrinted>
  <dcterms:created xsi:type="dcterms:W3CDTF">2017-11-08T08:06:00Z</dcterms:created>
  <dcterms:modified xsi:type="dcterms:W3CDTF">2019-02-22T06:56:00Z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Gž-2920/2016-2 / Odluka - Presuda - prihvaćena žalba - djelomično preinačena 1. st. presuda</vt:lpwstr>
  </property>
  <property fmtid="{D5CDD505-2E9C-101B-9397-08002B2CF9AE}" pid="4" name="CC_coloring">
    <vt:bool>false</vt:bool>
  </property>
  <property fmtid="{D5CDD505-2E9C-101B-9397-08002B2CF9AE}" pid="5" name="BrojStranica">
    <vt:i4>8</vt:i4>
  </property>
</Properties>
</file>