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79FD" w:rsidRDefault="008B01E9">
      <w:bookmarkStart w:id="0" w:name="_GoBack"/>
      <w:bookmarkEnd w:id="0"/>
      <w:r>
        <w:rPr>
          <w:b/>
        </w:rPr>
        <w:t>FSC certifikacija</w:t>
      </w:r>
    </w:p>
    <w:p w:rsidR="005279FD" w:rsidRDefault="008B01E9">
      <w:r>
        <w:rPr>
          <w:b/>
        </w:rPr>
        <w:t>Konzultacije zainteresiranih strana</w:t>
      </w:r>
    </w:p>
    <w:p w:rsidR="005279FD" w:rsidRDefault="005279FD"/>
    <w:p w:rsidR="005279FD" w:rsidRDefault="008B01E9">
      <w:r>
        <w:t>Šumarski dom, Zagreb, 26. veljače 2016. - početak 10:15</w:t>
      </w:r>
    </w:p>
    <w:p w:rsidR="005279FD" w:rsidRDefault="005279FD"/>
    <w:p w:rsidR="005279FD" w:rsidRDefault="005279FD"/>
    <w:p w:rsidR="005279FD" w:rsidRDefault="008B01E9">
      <w:r>
        <w:t xml:space="preserve">Skup je otvorio glavni FSC koordinator </w:t>
      </w:r>
      <w:r>
        <w:rPr>
          <w:b/>
        </w:rPr>
        <w:t xml:space="preserve">Ratko Matošević </w:t>
      </w:r>
      <w:r>
        <w:t xml:space="preserve">i obavijestio prisutne o stanju u sustavu certifikacije Hrvatskih šuma. Kontrolni pregled je prošle godine proveden ranije nego obično, dakle prije prošlogodišnje konzultacije, tako da su novosti već prodiskutirane već ranije, a za naglasiti je da su kroz </w:t>
      </w:r>
      <w:r>
        <w:t>taj audit određeni postavljeni uvjeti uspješno riješeni i zatvoreni. Slijedeći redoviti kontrolni pregled najavljen je za početak lipnja.</w:t>
      </w:r>
    </w:p>
    <w:p w:rsidR="005279FD" w:rsidRDefault="008B01E9">
      <w:r>
        <w:t>Otvorena pitanja FSC certifikacije u HŠ još su: tretman rasadnika i klonskih sjemenskih plantaža u FSC sustavu HŠ, izu</w:t>
      </w:r>
      <w:r>
        <w:t>zeće korištenja rodenticida, areali rijetkih, zaštićenih i ugroženih vrsta, monitoring šuma visoke vrijednosti zaštite. Očekujemo da će dobar dio tih otvorenih tema biti riješen do slijedećeg vanjskog pregleda.</w:t>
      </w:r>
    </w:p>
    <w:p w:rsidR="005279FD" w:rsidRDefault="008B01E9">
      <w:r>
        <w:t>Velika je novost da smo u skladu sa preporuko</w:t>
      </w:r>
      <w:r>
        <w:t>m certifikatora ušli u veliku akciju edukacije stručnih kadrova u Hrvatskim šumama i da smo na 11 UŠP održali predavanja o FSC certifikaciji, kako bi se sa time upoznali i ljudi koji nisu bili u praksi kod uvođenja FSCa, a i ostali, koji su neke stvari kro</w:t>
      </w:r>
      <w:r>
        <w:t>z vrijeme i zaboravili.</w:t>
      </w:r>
    </w:p>
    <w:p w:rsidR="005279FD" w:rsidRDefault="008B01E9">
      <w:r>
        <w:t>Novosti u samom FSCu su da su razvijeni novi generički indikatori i da će se vjerojatno u dogledno vrijeme prevesti u generičke FSC standarde, za što smo zainteresirani jer i mi radimo po generičkom standardu.</w:t>
      </w:r>
    </w:p>
    <w:p w:rsidR="005279FD" w:rsidRDefault="008B01E9">
      <w:r>
        <w:t>Novi COC standard je u</w:t>
      </w:r>
      <w:r>
        <w:t xml:space="preserve"> drugom nacrtu i očekuje se donošenje. Iako kao šume nismo direktno zainteresirani važno nam je jer u Hrvatskoj trenutno ima čak 273 COC standarda, a HŠ su im pretežiti dobavljač certificirane sirovine.</w:t>
      </w:r>
    </w:p>
    <w:p w:rsidR="005279FD" w:rsidRDefault="008B01E9">
      <w:r>
        <w:t>Ključni problem FSC certifikacije i povod za današnje</w:t>
      </w:r>
      <w:r>
        <w:t xml:space="preserve"> konzultacije je problem korištenja rodenticida. Sadašnje izuzeće zabrane korištenja koje trenutno imaju HŠ za </w:t>
      </w:r>
      <w:r>
        <w:rPr>
          <w:b/>
        </w:rPr>
        <w:t xml:space="preserve">difenacum </w:t>
      </w:r>
      <w:r>
        <w:t>ističe 23.3.2016. Problem šteta od glodavaca postoji i dalje (procjena oko 30 Mkn) i traži se produžetak izuzeća.</w:t>
      </w:r>
    </w:p>
    <w:p w:rsidR="005279FD" w:rsidRDefault="005279FD"/>
    <w:p w:rsidR="005279FD" w:rsidRDefault="008B01E9">
      <w:r>
        <w:t xml:space="preserve">Dubravko </w:t>
      </w:r>
      <w:r>
        <w:rPr>
          <w:b/>
        </w:rPr>
        <w:t>Janeš,</w:t>
      </w:r>
      <w:r>
        <w:t xml:space="preserve"> ruko</w:t>
      </w:r>
      <w:r>
        <w:t>voditelj Službe za uređivanje šuma upoznao je sudionike sa aktualnostima u radu svoje Službe. Osnovna djelatnost Službe za uređivanje je izrada osnova gospodarenje i šumsko-gospodarskih planova. Prošli period obilježio je novi Pravilnik o uređivanju šuma i</w:t>
      </w:r>
      <w:r>
        <w:t xml:space="preserve"> dosta promjena u radu koje je on donio. Isto tako novi Zakon o šumama se bitno odrazio i na samo površinu šuma. Čak 30000 ha izdvojeno je po toj osnovi iz gospodarenja i još traje njihovo izdvajanje iz osnova gospodarenja.</w:t>
      </w:r>
    </w:p>
    <w:p w:rsidR="005279FD" w:rsidRDefault="008B01E9">
      <w:r>
        <w:t>Povrat imovine koji je još uvije</w:t>
      </w:r>
      <w:r>
        <w:t>k u tijeku također znatno smanjuje površinu šuma kojima gospodare Hrvatske šume i povećava površinu privatnih šuma. Za HŠ je problematično što su otišle uglavnom zrele šume (naročito hrasta kitnjaka) koje su prije rata devastirane, potom i oduzete vlasnici</w:t>
      </w:r>
      <w:r>
        <w:t>ma, a sada se vraćaju nakon što ih je šumarstvo uz znatna ulaganja saniralo.</w:t>
      </w:r>
    </w:p>
    <w:p w:rsidR="005279FD" w:rsidRDefault="008B01E9">
      <w:r>
        <w:t>Situacija u samim šumama je da se stalno povećava drvna zaliha, a prirast se načelno nije promijenio (osim sušenja).</w:t>
      </w:r>
    </w:p>
    <w:p w:rsidR="005279FD" w:rsidRDefault="005279FD"/>
    <w:p w:rsidR="005279FD" w:rsidRDefault="008B01E9">
      <w:r>
        <w:t xml:space="preserve">Mirko </w:t>
      </w:r>
      <w:r>
        <w:rPr>
          <w:b/>
        </w:rPr>
        <w:t xml:space="preserve">Gereci </w:t>
      </w:r>
      <w:r>
        <w:t xml:space="preserve">iz Službe za proizvodnju predstavio je probleme </w:t>
      </w:r>
      <w:r>
        <w:t>s kojima su se HŠ sretale. Već početkom 2015. dočekali su ih problemi naslijeđeni dijelom od velikih kalamiteta iz 2014. što je znatno smanjilo proizvodnju. Ipak do kraja godine realizacija proizvodnje dosegla je 101,73 %. Proizvedeno je oko 5 Mm3 drvnih p</w:t>
      </w:r>
      <w:r>
        <w:t xml:space="preserve">roizvoda od čega 45% oblovine. U biološku obnovu uloženo je 470 Mkn: priprema staništa rađena je na 6775 ha, njega na 28000 ha, sanacija na 205 ha, </w:t>
      </w:r>
      <w:r>
        <w:lastRenderedPageBreak/>
        <w:t>rekonstrukcija na 911 ha. Doznačeno je 5,9 Mm3 bruto mase. Također je kupljeno i 323 ha novih šuma za što je</w:t>
      </w:r>
      <w:r>
        <w:t xml:space="preserve"> utrošeno 22 Mkn.  U infrastrukturu je uloženo 17 MkN, održavanje 3,7 Mkn i u razminiravanje 23 Mkn, za razminiranje 315 ha. Do sada je u razminiravanje uloženo 430 Mkn. Još je minski sumnjivo 35525 ha, a značajno je da je u 2015. razminirana cijela gj Pra</w:t>
      </w:r>
      <w:r>
        <w:t xml:space="preserve">šnik + 5000 ha privatnih površina. </w:t>
      </w:r>
    </w:p>
    <w:p w:rsidR="005279FD" w:rsidRDefault="005279FD"/>
    <w:p w:rsidR="005279FD" w:rsidRDefault="008B01E9">
      <w:r>
        <w:t xml:space="preserve">Jasna </w:t>
      </w:r>
      <w:r>
        <w:rPr>
          <w:b/>
        </w:rPr>
        <w:t>Molc</w:t>
      </w:r>
      <w:r>
        <w:t>, voditeljica Službe za ekologiju ustvrdila je da tijekom 2015. nije bilo ekscesa u zaštiti šuma i sve akcije su u skladu sa planiranim. Uglavnom se djelovalo na sprječavanju širenja zaraza i šteta na šumi. St</w:t>
      </w:r>
      <w:r>
        <w:t>alni su napori u iznalaženju adekvatnih sredstava zaštite. Sve je manje raspoloživih i po važećim zakonskim propisima i po FSCu. Provedena su minimalne akcije zaštite od bolesti i štetnika i to protiv pepelnice na 3700 ha, borovog četnika na 400 ha (uglavn</w:t>
      </w:r>
      <w:r>
        <w:t>om oko turističkih područja) i gubara na samo 29 ha. Sve akcije se sada provode sa tla i sa dozvoljenim sredstvima za korištenje u šumarstvu.</w:t>
      </w:r>
    </w:p>
    <w:p w:rsidR="005279FD" w:rsidRDefault="008B01E9">
      <w:r>
        <w:t>Preko 1000 zaposlenika HŠ prošlo je izobrazbu za korištenje pesticida i u skladu sa propisima pregledani su svi st</w:t>
      </w:r>
      <w:r>
        <w:t>rojevi za primjenu pesticida.</w:t>
      </w:r>
    </w:p>
    <w:p w:rsidR="005279FD" w:rsidRDefault="008B01E9">
      <w:r>
        <w:t>Ostaje veliki problem rodenticida. Do 23. 3. na temelju dobivenog izuzeća od FSC koristi se sredstvo SOREX CEBO na bazi difenacuma, na temelju izvanredne dozvole jer je sredstvo registrirano za primjenu u šumama u zemlji EU tj</w:t>
      </w:r>
      <w:r>
        <w:t>. u Španjolskoj. Nakon tog vremena otvoren je problem.</w:t>
      </w:r>
    </w:p>
    <w:p w:rsidR="005279FD" w:rsidRDefault="008B01E9">
      <w:r>
        <w:t>Ako se na ishodi produžetak izuzeća prijete velike gospodarske štete u šumama. Glogavci jedu žir a potom i biljke sve do desete godine starosti i time prektički onemogućavaju obnovu šuma.</w:t>
      </w:r>
    </w:p>
    <w:p w:rsidR="005279FD" w:rsidRDefault="008B01E9">
      <w:r>
        <w:t>Pokušano je n</w:t>
      </w:r>
      <w:r>
        <w:t>ekoliko alternativnih metoda i nekoliko projekata, ali sve su one upitne na velikim površinama. U EU trenutno postoji registrirano sredstvo na bazi cink-fosfida u Njemačkoj.</w:t>
      </w:r>
    </w:p>
    <w:p w:rsidR="005279FD" w:rsidRDefault="005279FD"/>
    <w:p w:rsidR="005279FD" w:rsidRDefault="008B01E9">
      <w:r>
        <w:t xml:space="preserve">Marko </w:t>
      </w:r>
      <w:r>
        <w:rPr>
          <w:b/>
        </w:rPr>
        <w:t>Vucelja</w:t>
      </w:r>
      <w:r>
        <w:t>, viši asistent na Šumarskom fakultetu čudi se novom sredstvu. Do 20</w:t>
      </w:r>
      <w:r>
        <w:t>13. bilo je normalno koristiti rodenticide za redukciju brojnosti. Međutim, glodavci su dio biocenoze i korisni su - imaju svoje mjesto i ulogu. Problem nastaje kad se prenamnože. Radije bi upozorio na dva nova momenta: monitoring glodavaca i preventivno d</w:t>
      </w:r>
      <w:r>
        <w:t>jelovanje.</w:t>
      </w:r>
    </w:p>
    <w:p w:rsidR="005279FD" w:rsidRDefault="008B01E9">
      <w:r>
        <w:t>Početna točka je monitoring. Unatrag godinu dana Šumarija Županja provela je pilot projekt praćenja. Kreiran je obrazac praćenja, provedene radionice i dogovorena metodologija. Postavljeno je 300 zamki na tri noći i tako četiri puta godišnje. Sa</w:t>
      </w:r>
      <w:r>
        <w:t>da se radi da se ista metodologija preslika i u Šumariju Lipovljani.</w:t>
      </w:r>
    </w:p>
    <w:p w:rsidR="005279FD" w:rsidRDefault="008B01E9">
      <w:r>
        <w:t>Cink-fosfid je neselektivan rodenticid i njegovo unošenje u prirodu da bi se uništio sitni glodavac koji je tek povremeno štetan nije dobro. Praćenje brojnosti trebao bi biti preduvjet za</w:t>
      </w:r>
      <w:r>
        <w:t xml:space="preserve"> traženje derogacije.</w:t>
      </w:r>
    </w:p>
    <w:p w:rsidR="005279FD" w:rsidRDefault="008B01E9">
      <w:r>
        <w:t>Što se preventive tiče nepoznato je otkud sugestije za korištenje uređaja ili drugih sredstava za rastjerivanje glodavaca. Međutim poticanje predatora na razne načine, npr. gradnja škrinjica za sove vrlo je prihvatljiva. No i takve ak</w:t>
      </w:r>
      <w:r>
        <w:t>tivnosti ne treba raditi napamet već sustavno.</w:t>
      </w:r>
    </w:p>
    <w:p w:rsidR="005279FD" w:rsidRDefault="008B01E9">
      <w:r>
        <w:t>Glavi čimbenik razvoja populacije je stan i hrana. Korovska vegetacija a potom i ostacij granjevine rašireni po površini (šumski red) veliki su poticaj za njen razvoj. Isto tako ograđivanje sastojina kod obnove štiti ih od divljači, ali istodobno štiti i g</w:t>
      </w:r>
      <w:r>
        <w:t>lodavce jer se npr. lisice odbijaju i onemogućavaju u djelovanju, a svinje se isključuju. A svinje su vrlo učinkovite u uništavanju hodnika.</w:t>
      </w:r>
    </w:p>
    <w:p w:rsidR="005279FD" w:rsidRDefault="008B01E9">
      <w:r>
        <w:t>A što se praćenja učinkovitosti tiče, u godini masovne pojave baci se u šumu i do 25 t rodenticida a  da se uopće n</w:t>
      </w:r>
      <w:r>
        <w:t>e prati učinkovitost njegova djelovanja.</w:t>
      </w:r>
    </w:p>
    <w:p w:rsidR="005279FD" w:rsidRDefault="005279FD"/>
    <w:p w:rsidR="005279FD" w:rsidRDefault="008B01E9">
      <w:r>
        <w:t xml:space="preserve">Davorin </w:t>
      </w:r>
      <w:r>
        <w:rPr>
          <w:b/>
        </w:rPr>
        <w:t>Kapec</w:t>
      </w:r>
      <w:r>
        <w:t xml:space="preserve"> se pita kolika je suradnja sa lovačkim subjekima oko zaštite predatora. Smatra da na terenu ne postoji koordinacija i da nema suradnje.</w:t>
      </w:r>
    </w:p>
    <w:p w:rsidR="005279FD" w:rsidRDefault="005279FD"/>
    <w:p w:rsidR="005279FD" w:rsidRDefault="008B01E9">
      <w:r>
        <w:rPr>
          <w:b/>
        </w:rPr>
        <w:t xml:space="preserve">Matošević </w:t>
      </w:r>
      <w:r>
        <w:t xml:space="preserve">drži da suradnja postoji kao i koordinacija lokalnog </w:t>
      </w:r>
      <w:r>
        <w:t>karaktera.</w:t>
      </w:r>
    </w:p>
    <w:p w:rsidR="005279FD" w:rsidRDefault="005279FD"/>
    <w:p w:rsidR="005279FD" w:rsidRDefault="008B01E9">
      <w:r>
        <w:rPr>
          <w:b/>
        </w:rPr>
        <w:t>Janeš</w:t>
      </w:r>
      <w:r>
        <w:t xml:space="preserve"> smatra da se ne može petljati u posao lovozakupnika.</w:t>
      </w:r>
    </w:p>
    <w:p w:rsidR="005279FD" w:rsidRDefault="005279FD"/>
    <w:p w:rsidR="005279FD" w:rsidRDefault="008B01E9">
      <w:r>
        <w:rPr>
          <w:b/>
        </w:rPr>
        <w:t>Molc</w:t>
      </w:r>
      <w:r>
        <w:t xml:space="preserve"> pojašnjava da sove i jastrebaovi ionako nisu predmet lova a ostaje samo lisica.</w:t>
      </w:r>
    </w:p>
    <w:p w:rsidR="005279FD" w:rsidRDefault="005279FD"/>
    <w:p w:rsidR="005279FD" w:rsidRDefault="008B01E9">
      <w:r>
        <w:rPr>
          <w:b/>
        </w:rPr>
        <w:t xml:space="preserve">Vucelja </w:t>
      </w:r>
      <w:r>
        <w:t xml:space="preserve">upozorava da se trovanjem glodavaca indirektno truju i predatori koji ih pojedu. Brodilon </w:t>
      </w:r>
      <w:r>
        <w:t>je znatno opasniji od difenacuma a cink-fosfid je jako problematičan. Još problematičniji je način izlaganja. Zrnato sredstvo nije lako primjeniti u prirodi i korištenje plastičnih cijevi nije dobro. Sredstvo iz njih ispada, pojedu ga i ptice.</w:t>
      </w:r>
    </w:p>
    <w:p w:rsidR="005279FD" w:rsidRDefault="008B01E9">
      <w:r>
        <w:t>Puno je bolj</w:t>
      </w:r>
      <w:r>
        <w:t>e sustavno pratiti brojnost i počinjene štete. U literaturi se spominje da je 30% ulova već problematično za sastojinu. U Lipovljenima je jesenas evidentiran 91% ulov.</w:t>
      </w:r>
    </w:p>
    <w:p w:rsidR="005279FD" w:rsidRDefault="005279FD"/>
    <w:p w:rsidR="005279FD" w:rsidRDefault="008B01E9">
      <w:r>
        <w:rPr>
          <w:b/>
        </w:rPr>
        <w:t>Janeš.</w:t>
      </w:r>
      <w:r>
        <w:t xml:space="preserve"> Monitoring da. Utvrditi povoljnije rješenje izlaganja od cijevi.</w:t>
      </w:r>
    </w:p>
    <w:p w:rsidR="005279FD" w:rsidRDefault="008B01E9">
      <w:r>
        <w:t>Šumski red je d</w:t>
      </w:r>
      <w:r>
        <w:t>efiniran zakonom - kako ne poštovati zakon. Kako rješavati korov? Da li se to uopće i smije s obzirom na Naturu i sl. Zaštita prirode mora reći svoj. Puno toga se priča ali ne daju se rješenja.</w:t>
      </w:r>
    </w:p>
    <w:p w:rsidR="005279FD" w:rsidRDefault="005279FD"/>
    <w:p w:rsidR="005279FD" w:rsidRDefault="008B01E9">
      <w:r>
        <w:rPr>
          <w:b/>
        </w:rPr>
        <w:t xml:space="preserve">Molc. </w:t>
      </w:r>
      <w:r>
        <w:t>Ne stavljaju HŠ sredstva kako im padne na pamet. Provod</w:t>
      </w:r>
      <w:r>
        <w:t>i se monitoring, ali ne takav kakav je propisan po Institutu. Mala je korist od monitoringa u suzbijanju.</w:t>
      </w:r>
    </w:p>
    <w:p w:rsidR="005279FD" w:rsidRDefault="008B01E9">
      <w:r>
        <w:t>Što se izlaganja tiče za svako je sredstvo u registraciji propisano kako se primjenjuje. Za Sorex je propisano da se izlaže u cijevi i mora se poštova</w:t>
      </w:r>
      <w:r>
        <w:t>ti kako je napisano. Šumari se trude naći bolje rješenje.</w:t>
      </w:r>
    </w:p>
    <w:p w:rsidR="005279FD" w:rsidRDefault="008B01E9">
      <w:r>
        <w:t>A ako ne bude rodenticida … nema poplava, nema hladne zime - već smo izgubili bitku sa miševima u šumi. A onda će krenuti prema poljoprivrednim površinama i naseljima. Pa će donijeti zoonoze. Kako n</w:t>
      </w:r>
      <w:r>
        <w:t>apraviti ravnotežu?</w:t>
      </w:r>
    </w:p>
    <w:p w:rsidR="005279FD" w:rsidRDefault="005279FD"/>
    <w:p w:rsidR="005279FD" w:rsidRDefault="008B01E9">
      <w:r>
        <w:rPr>
          <w:b/>
        </w:rPr>
        <w:t xml:space="preserve">Vucelja. </w:t>
      </w:r>
      <w:r>
        <w:t xml:space="preserve">Još 2013. napravljena je prezentacija i dana na korištenje u Direkciju. Pobrojane su sve metode do kojih se moglo doći. Dosta metoda je neprimjenjivo na većim površinama, ali ne može se izmišljati. </w:t>
      </w:r>
    </w:p>
    <w:p w:rsidR="005279FD" w:rsidRDefault="008B01E9">
      <w:r>
        <w:t>Moniitoring nije sam sebi s</w:t>
      </w:r>
      <w:r>
        <w:t>vrha. 3-4 godine praćenja brojnosti znate u kojoj su fazi razvoja populacije i ne ići u velika pošumljavanja.</w:t>
      </w:r>
    </w:p>
    <w:p w:rsidR="005279FD" w:rsidRDefault="005279FD"/>
    <w:p w:rsidR="005279FD" w:rsidRDefault="008B01E9">
      <w:r>
        <w:rPr>
          <w:b/>
        </w:rPr>
        <w:t xml:space="preserve">Janeš </w:t>
      </w:r>
      <w:r>
        <w:t xml:space="preserve">konstatira da i u jeku gradacije moramo ići u obnovu jer je upravo obnova povezana sa urodom žira. Treba nam rodenticid. Postoji i problem </w:t>
      </w:r>
      <w:r>
        <w:t>vode - vremena se mijenjaju, poplave nam unište pomladak, sve je povezano. Tražimo sredstvo i sve načine izlaganja.</w:t>
      </w:r>
    </w:p>
    <w:p w:rsidR="005279FD" w:rsidRDefault="005279FD"/>
    <w:p w:rsidR="005279FD" w:rsidRDefault="008B01E9">
      <w:r>
        <w:rPr>
          <w:b/>
        </w:rPr>
        <w:t xml:space="preserve">Vucelja </w:t>
      </w:r>
      <w:r>
        <w:t>kaže da nitko nema recept i preporučuje da se proba preventivno. Što se šumskog reda tiče na nekoliko primjera utvrđeno je da ako je granjevina rasprostrta po površini ulov je na razini 55% a samo ako je uhrpana granjevina pada na 15%. A činjenica je da se</w:t>
      </w:r>
      <w:r>
        <w:t xml:space="preserve"> oba načina koriste u HŠ. Isto tako, ako se suzbije korov smanjit će se i brojnost. Direktna redukcija sigurno nije rješenje.</w:t>
      </w:r>
    </w:p>
    <w:p w:rsidR="005279FD" w:rsidRDefault="008B01E9">
      <w:r>
        <w:t>U Njemačkoj nema derogacije i oni nam se čude na inzistiranju a nemamo monitoringa da pratimo brojenost. U HŠ je monitoring izlaga</w:t>
      </w:r>
      <w:r>
        <w:t>nje sredstva i ako pojedu - ima ih. Ako nema brojki na temelju čega se može pregovarati. Zato su sugerirali nešto što nije prekomplicirano: U sastojinama u obnovi postavi se dvaput godišnje - u travnju i listopadu - po 50-100 zamki i tako nekoliko godina i</w:t>
      </w:r>
      <w:r>
        <w:t xml:space="preserve"> imat ćete lijep podatak.</w:t>
      </w:r>
    </w:p>
    <w:p w:rsidR="005279FD" w:rsidRDefault="008B01E9">
      <w:r>
        <w:lastRenderedPageBreak/>
        <w:t>Ako reducirate na jednoj površini samo otvarate prostor populaciji z okolice. U Županji su izmjerili u sastojini u kojoj nije bilo tretiranja, manju populaciju nego u tretiranoj.</w:t>
      </w:r>
    </w:p>
    <w:p w:rsidR="005279FD" w:rsidRDefault="005279FD"/>
    <w:p w:rsidR="005279FD" w:rsidRDefault="008B01E9">
      <w:r>
        <w:t xml:space="preserve">Goran </w:t>
      </w:r>
      <w:r>
        <w:rPr>
          <w:b/>
        </w:rPr>
        <w:t>Videc</w:t>
      </w:r>
      <w:r>
        <w:t xml:space="preserve">, Ministarstvo poljoprivrede, slaže se sa potrebom monitoringa ali drži da preventivne radnje neće biti dovoljne da se provede obnova. Uklanjanje korova nije realno na velikim površinama a i druge akcije mogu pridonijeti ali neće rješiti problem. Trenutno </w:t>
      </w:r>
      <w:r>
        <w:t>nema drugog izbora osim kemije. Možda način izlaganja nije najbolji i znamo da je štetno i da postoji ekološki rizik, ali ako je to prihvatljivo … Konačni cilj je pronaći alternativu koemiji.</w:t>
      </w:r>
    </w:p>
    <w:p w:rsidR="005279FD" w:rsidRDefault="008B01E9">
      <w:r>
        <w:t>Dozvola ističe a slijedi godina pogodna za populaciju sa velikom</w:t>
      </w:r>
      <w:r>
        <w:t xml:space="preserve"> ponudom hrane. Pitanje je što je sa poljoprivrednim i privatnim površinama sve ako HŠ i uvedu mjere monitoring i prevencije.</w:t>
      </w:r>
    </w:p>
    <w:p w:rsidR="005279FD" w:rsidRDefault="005279FD"/>
    <w:p w:rsidR="005279FD" w:rsidRDefault="008B01E9">
      <w:r>
        <w:t xml:space="preserve">Boris </w:t>
      </w:r>
      <w:r>
        <w:rPr>
          <w:b/>
        </w:rPr>
        <w:t>Liović</w:t>
      </w:r>
      <w:r>
        <w:t>, Hrvatski šumarski institut, uvažava sve ekološke normative i drži da je način izlaganja najslabija karika. Sredstvo</w:t>
      </w:r>
      <w:r>
        <w:t xml:space="preserve"> je često izvan cijevi i dostupno svima. Za početak treba pronaći ili uvesti dizajn izvana i mora se koristiti.</w:t>
      </w:r>
    </w:p>
    <w:p w:rsidR="005279FD" w:rsidRDefault="005279FD"/>
    <w:p w:rsidR="005279FD" w:rsidRDefault="008B01E9">
      <w:r>
        <w:rPr>
          <w:b/>
        </w:rPr>
        <w:t xml:space="preserve">Vucelja </w:t>
      </w:r>
      <w:r>
        <w:t>se slaže da ima načina za unaprijeđenje načina izlaganja i treba tražiti derogaciju, ali prevencija ima smisla. Testirane je sustav živ</w:t>
      </w:r>
      <w:r>
        <w:t>olovke + predatori. Nijemci rade sa 10 živolovki po hektaru i utvrdili su 40% manje štete. Koristili su i atraktante na bazi urina za lisice i kune.</w:t>
      </w:r>
    </w:p>
    <w:p w:rsidR="005279FD" w:rsidRDefault="005279FD"/>
    <w:p w:rsidR="005279FD" w:rsidRDefault="008B01E9">
      <w:r>
        <w:t xml:space="preserve">Valerija </w:t>
      </w:r>
      <w:r>
        <w:rPr>
          <w:b/>
        </w:rPr>
        <w:t>Hima</w:t>
      </w:r>
      <w:r>
        <w:t>, JUPP Lonjsko polje podržava monitoring ali ne samo radi praćenja populacije radi uvođenja t</w:t>
      </w:r>
      <w:r>
        <w:t>retiranja, već i praćenje rezultata tretiranja. Treba poznavati učinkovitost mjere. U PP samo dobiju obavijest da će se provoditi tretiranje, a kakvi su rezultati ostaje nepoznato. Pogotovo da li stradale ptice i sl.</w:t>
      </w:r>
    </w:p>
    <w:p w:rsidR="005279FD" w:rsidRDefault="005279FD"/>
    <w:p w:rsidR="005279FD" w:rsidRDefault="008B01E9">
      <w:r>
        <w:rPr>
          <w:b/>
        </w:rPr>
        <w:t xml:space="preserve">Matošević </w:t>
      </w:r>
      <w:r>
        <w:t>zaključuje da skup uz konsta</w:t>
      </w:r>
      <w:r>
        <w:t>taciju da će se uzeti u obzir sve dane primjedbe i dodatno raspraviti, a postupak traženja izuzeća nastaviti. Zahvaljuje svim sudionicima na dolasku.</w:t>
      </w:r>
    </w:p>
    <w:p w:rsidR="005279FD" w:rsidRDefault="005279FD"/>
    <w:p w:rsidR="005279FD" w:rsidRDefault="008B01E9">
      <w:r>
        <w:t>Završeno u 11:45.</w:t>
      </w:r>
    </w:p>
    <w:p w:rsidR="005279FD" w:rsidRDefault="005279FD"/>
    <w:p w:rsidR="005279FD" w:rsidRDefault="008B01E9">
      <w:r>
        <w:t>Zapisnik sastavio: Branko Meštrić, HŠ Consult d.o.o.</w:t>
      </w:r>
    </w:p>
    <w:p w:rsidR="005279FD" w:rsidRDefault="005279FD"/>
    <w:p w:rsidR="005279FD" w:rsidRDefault="008B01E9">
      <w:r>
        <w:br w:type="page"/>
      </w:r>
    </w:p>
    <w:p w:rsidR="005279FD" w:rsidRDefault="005279FD"/>
    <w:p w:rsidR="005279FD" w:rsidRDefault="008B01E9">
      <w:r>
        <w:rPr>
          <w:noProof/>
        </w:rPr>
        <w:drawing>
          <wp:inline distT="114300" distB="114300" distL="114300" distR="114300">
            <wp:extent cx="5893200" cy="828040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5"/>
                    <a:srcRect/>
                    <a:stretch>
                      <a:fillRect/>
                    </a:stretch>
                  </pic:blipFill>
                  <pic:spPr>
                    <a:xfrm>
                      <a:off x="0" y="0"/>
                      <a:ext cx="5893200" cy="8280400"/>
                    </a:xfrm>
                    <a:prstGeom prst="rect">
                      <a:avLst/>
                    </a:prstGeom>
                    <a:ln/>
                  </pic:spPr>
                </pic:pic>
              </a:graphicData>
            </a:graphic>
          </wp:inline>
        </w:drawing>
      </w:r>
    </w:p>
    <w:sectPr w:rsidR="005279FD">
      <w:pgSz w:w="11906" w:h="16838"/>
      <w:pgMar w:top="1440" w:right="1184"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hyphenationZone w:val="425"/>
  <w:characterSpacingControl w:val="doNotCompress"/>
  <w:compat>
    <w:compatSetting w:name="compatibilityMode" w:uri="http://schemas.microsoft.com/office/word" w:val="14"/>
  </w:compat>
  <w:rsids>
    <w:rsidRoot w:val="005279FD"/>
    <w:rsid w:val="005279FD"/>
    <w:rsid w:val="008B01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hr-HR" w:eastAsia="hr-H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hr-HR" w:eastAsia="hr-H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1798</Words>
  <Characters>10252</Characters>
  <Application>Microsoft Office Word</Application>
  <DocSecurity>0</DocSecurity>
  <Lines>85</Lines>
  <Paragraphs>24</Paragraphs>
  <ScaleCrop>false</ScaleCrop>
  <Company>Hewlett-Packard Company</Company>
  <LinksUpToDate>false</LinksUpToDate>
  <CharactersWithSpaces>12026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2016-03-04T08:18:00Z</dcterms:created>
  <dcterms:modified xsi:type="dcterms:W3CDTF">2016-03-04T08:18:00Z</dcterms:modified>
</cp:coreProperties>
</file>